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54ABD" w14:textId="4FD9EED1" w:rsidR="0060685A" w:rsidRPr="00461FE7" w:rsidRDefault="00BA26EE" w:rsidP="00897658">
      <w:pPr>
        <w:rPr>
          <w:rFonts w:asciiTheme="majorHAnsi" w:hAnsiTheme="majorHAnsi"/>
          <w:sz w:val="28"/>
          <w:szCs w:val="28"/>
          <w:lang w:val="nl-NL"/>
        </w:rPr>
      </w:pPr>
      <w:r w:rsidRPr="00461FE7">
        <w:rPr>
          <w:rFonts w:asciiTheme="majorHAnsi" w:hAnsiTheme="majorHAnsi"/>
          <w:sz w:val="28"/>
          <w:szCs w:val="28"/>
          <w:lang w:val="nl-NL"/>
        </w:rPr>
        <w:t xml:space="preserve">IE Zomerforum – </w:t>
      </w:r>
      <w:proofErr w:type="spellStart"/>
      <w:r w:rsidRPr="00461FE7">
        <w:rPr>
          <w:rFonts w:asciiTheme="majorHAnsi" w:hAnsiTheme="majorHAnsi"/>
          <w:sz w:val="28"/>
          <w:szCs w:val="28"/>
          <w:lang w:val="nl-NL"/>
        </w:rPr>
        <w:t>Deepfakes</w:t>
      </w:r>
      <w:proofErr w:type="spellEnd"/>
      <w:r w:rsidRPr="00461FE7">
        <w:rPr>
          <w:rFonts w:asciiTheme="majorHAnsi" w:hAnsiTheme="majorHAnsi"/>
          <w:sz w:val="28"/>
          <w:szCs w:val="28"/>
          <w:lang w:val="nl-NL"/>
        </w:rPr>
        <w:t xml:space="preserve"> - De voorbereiding (7): </w:t>
      </w:r>
      <w:r w:rsidR="00E124FA" w:rsidRPr="00461FE7">
        <w:rPr>
          <w:rFonts w:asciiTheme="majorHAnsi" w:hAnsiTheme="majorHAnsi"/>
          <w:sz w:val="28"/>
          <w:szCs w:val="28"/>
          <w:lang w:val="nl-NL"/>
        </w:rPr>
        <w:t>‘</w:t>
      </w:r>
      <w:r w:rsidR="0060685A" w:rsidRPr="00461FE7">
        <w:rPr>
          <w:rFonts w:asciiTheme="majorHAnsi" w:hAnsiTheme="majorHAnsi"/>
          <w:sz w:val="28"/>
          <w:szCs w:val="28"/>
          <w:lang w:val="nl-NL"/>
        </w:rPr>
        <w:t>Acteurscontractenrecht</w:t>
      </w:r>
      <w:r w:rsidR="00E124FA" w:rsidRPr="00461FE7">
        <w:rPr>
          <w:rFonts w:asciiTheme="majorHAnsi" w:hAnsiTheme="majorHAnsi"/>
          <w:sz w:val="28"/>
          <w:szCs w:val="28"/>
          <w:lang w:val="nl-NL"/>
        </w:rPr>
        <w:t>’</w:t>
      </w:r>
      <w:r w:rsidR="0060685A" w:rsidRPr="00461FE7">
        <w:rPr>
          <w:rFonts w:asciiTheme="majorHAnsi" w:hAnsiTheme="majorHAnsi"/>
          <w:sz w:val="28"/>
          <w:szCs w:val="28"/>
          <w:lang w:val="nl-NL"/>
        </w:rPr>
        <w:t>.</w:t>
      </w:r>
    </w:p>
    <w:p w14:paraId="4FCC3AB1" w14:textId="257BF14D" w:rsidR="00BA26EE" w:rsidRPr="00461FE7" w:rsidRDefault="00BA26EE" w:rsidP="00897658">
      <w:pPr>
        <w:rPr>
          <w:rFonts w:asciiTheme="majorHAnsi" w:hAnsiTheme="majorHAnsi"/>
          <w:sz w:val="24"/>
          <w:szCs w:val="24"/>
          <w:lang w:val="nl-NL"/>
        </w:rPr>
      </w:pPr>
      <w:r w:rsidRPr="00461FE7">
        <w:rPr>
          <w:rFonts w:asciiTheme="majorHAnsi" w:hAnsiTheme="majorHAnsi"/>
          <w:sz w:val="24"/>
          <w:szCs w:val="24"/>
          <w:lang w:val="nl-NL"/>
        </w:rPr>
        <w:t>In de VS kent men geen naburige rechten van uitvoerende kunstenaars, maar wel zeer nauwkeurige en strenge afspraken gemaakt met vakbonden, zoals SAGAFTRA, waar in de praktijk iedere filmproducent in de VS zich aan moet houden.</w:t>
      </w:r>
    </w:p>
    <w:p w14:paraId="0621B15D" w14:textId="1397695D" w:rsidR="00BA26EE" w:rsidRPr="00461FE7" w:rsidRDefault="00BA26EE" w:rsidP="00897658">
      <w:pPr>
        <w:rPr>
          <w:rFonts w:asciiTheme="majorHAnsi" w:hAnsiTheme="majorHAnsi"/>
          <w:sz w:val="24"/>
          <w:szCs w:val="24"/>
          <w:lang w:val="nl-NL"/>
        </w:rPr>
      </w:pPr>
      <w:r w:rsidRPr="00461FE7">
        <w:rPr>
          <w:rFonts w:asciiTheme="majorHAnsi" w:hAnsiTheme="majorHAnsi"/>
          <w:sz w:val="24"/>
          <w:szCs w:val="24"/>
          <w:lang w:val="nl-NL"/>
        </w:rPr>
        <w:t xml:space="preserve">Wat zeggen die </w:t>
      </w:r>
      <w:r w:rsidR="009D451A" w:rsidRPr="00461FE7">
        <w:rPr>
          <w:rFonts w:asciiTheme="majorHAnsi" w:hAnsiTheme="majorHAnsi"/>
          <w:sz w:val="24"/>
          <w:szCs w:val="24"/>
          <w:lang w:val="nl-NL"/>
        </w:rPr>
        <w:t>afspraken</w:t>
      </w:r>
      <w:r w:rsidRPr="00461FE7">
        <w:rPr>
          <w:rFonts w:asciiTheme="majorHAnsi" w:hAnsiTheme="majorHAnsi"/>
          <w:sz w:val="24"/>
          <w:szCs w:val="24"/>
          <w:lang w:val="nl-NL"/>
        </w:rPr>
        <w:t xml:space="preserve"> over het gebruik van </w:t>
      </w:r>
      <w:proofErr w:type="spellStart"/>
      <w:r w:rsidRPr="00461FE7">
        <w:rPr>
          <w:rFonts w:asciiTheme="majorHAnsi" w:hAnsiTheme="majorHAnsi"/>
          <w:sz w:val="24"/>
          <w:szCs w:val="24"/>
          <w:lang w:val="nl-NL"/>
        </w:rPr>
        <w:t>deepfakes</w:t>
      </w:r>
      <w:proofErr w:type="spellEnd"/>
      <w:r w:rsidRPr="00461FE7">
        <w:rPr>
          <w:rFonts w:asciiTheme="majorHAnsi" w:hAnsiTheme="majorHAnsi"/>
          <w:sz w:val="24"/>
          <w:szCs w:val="24"/>
          <w:lang w:val="nl-NL"/>
        </w:rPr>
        <w:t xml:space="preserve"> van act</w:t>
      </w:r>
      <w:r w:rsidR="009D451A" w:rsidRPr="00461FE7">
        <w:rPr>
          <w:rFonts w:asciiTheme="majorHAnsi" w:hAnsiTheme="majorHAnsi"/>
          <w:sz w:val="24"/>
          <w:szCs w:val="24"/>
          <w:lang w:val="nl-NL"/>
        </w:rPr>
        <w:t>e</w:t>
      </w:r>
      <w:r w:rsidRPr="00461FE7">
        <w:rPr>
          <w:rFonts w:asciiTheme="majorHAnsi" w:hAnsiTheme="majorHAnsi"/>
          <w:sz w:val="24"/>
          <w:szCs w:val="24"/>
          <w:lang w:val="nl-NL"/>
        </w:rPr>
        <w:t>u</w:t>
      </w:r>
      <w:r w:rsidR="009D451A" w:rsidRPr="00461FE7">
        <w:rPr>
          <w:rFonts w:asciiTheme="majorHAnsi" w:hAnsiTheme="majorHAnsi"/>
          <w:sz w:val="24"/>
          <w:szCs w:val="24"/>
          <w:lang w:val="nl-NL"/>
        </w:rPr>
        <w:t>r</w:t>
      </w:r>
      <w:r w:rsidRPr="00461FE7">
        <w:rPr>
          <w:rFonts w:asciiTheme="majorHAnsi" w:hAnsiTheme="majorHAnsi"/>
          <w:sz w:val="24"/>
          <w:szCs w:val="24"/>
          <w:lang w:val="nl-NL"/>
        </w:rPr>
        <w:t>s?</w:t>
      </w:r>
    </w:p>
    <w:p w14:paraId="1258F88A" w14:textId="7D458054" w:rsidR="0060685A" w:rsidRPr="00461FE7" w:rsidRDefault="00E124FA" w:rsidP="00897658">
      <w:pPr>
        <w:rPr>
          <w:rFonts w:asciiTheme="majorHAnsi" w:hAnsiTheme="majorHAnsi"/>
          <w:sz w:val="24"/>
          <w:szCs w:val="24"/>
        </w:rPr>
      </w:pPr>
      <w:r w:rsidRPr="00461FE7">
        <w:rPr>
          <w:rFonts w:asciiTheme="majorHAnsi" w:hAnsiTheme="majorHAnsi"/>
          <w:sz w:val="24"/>
          <w:szCs w:val="24"/>
        </w:rPr>
        <w:t>What You Need to Know About the 2023 TV/Theatrical Contracts</w:t>
      </w:r>
    </w:p>
    <w:p w14:paraId="2BD60116" w14:textId="15DEB1E3" w:rsidR="00E124FA" w:rsidRPr="00461FE7" w:rsidRDefault="00E124FA" w:rsidP="00E124FA">
      <w:pPr>
        <w:rPr>
          <w:rFonts w:asciiTheme="majorHAnsi" w:hAnsiTheme="majorHAnsi"/>
          <w:sz w:val="24"/>
          <w:szCs w:val="24"/>
        </w:rPr>
      </w:pPr>
      <w:r w:rsidRPr="00461FE7">
        <w:rPr>
          <w:rFonts w:asciiTheme="majorHAnsi" w:hAnsiTheme="majorHAnsi"/>
          <w:sz w:val="24"/>
          <w:szCs w:val="24"/>
        </w:rPr>
        <w:t>In the 2023 TV/Theatrical Contracts negotiations, SAG-AFTRA secured protections for the creation and use of digital replicas of performers, as well as protections relating to digital alterations of your performance. A “Digital Replica” is a replica of your voice and/or likeness that is created using digital technology, such as artificial intelligence.</w:t>
      </w:r>
    </w:p>
    <w:p w14:paraId="02AF043C" w14:textId="494517EE" w:rsidR="0060685A" w:rsidRPr="00461FE7" w:rsidRDefault="00E124FA" w:rsidP="00897658">
      <w:pPr>
        <w:rPr>
          <w:rFonts w:asciiTheme="majorHAnsi" w:hAnsiTheme="majorHAnsi"/>
          <w:sz w:val="24"/>
          <w:szCs w:val="24"/>
          <w:lang w:val="nl-NL"/>
        </w:rPr>
      </w:pPr>
      <w:r w:rsidRPr="00461FE7">
        <w:rPr>
          <w:rFonts w:asciiTheme="majorHAnsi" w:hAnsiTheme="majorHAnsi"/>
          <w:sz w:val="24"/>
          <w:szCs w:val="24"/>
          <w:lang w:val="nl-NL"/>
        </w:rPr>
        <w:t xml:space="preserve">Zie </w:t>
      </w:r>
      <w:hyperlink r:id="rId5" w:history="1">
        <w:r w:rsidRPr="00461FE7">
          <w:rPr>
            <w:rStyle w:val="Hyperlink"/>
            <w:rFonts w:asciiTheme="majorHAnsi" w:hAnsiTheme="majorHAnsi"/>
            <w:sz w:val="24"/>
            <w:szCs w:val="24"/>
            <w:lang w:val="nl-NL"/>
          </w:rPr>
          <w:t>https://www.sagaftra.org/files/sa_documents/DigitalReplicas.pdf</w:t>
        </w:r>
      </w:hyperlink>
    </w:p>
    <w:p w14:paraId="5CE70B31" w14:textId="4B26D467" w:rsidR="00E124FA" w:rsidRPr="00461FE7" w:rsidRDefault="00E124FA" w:rsidP="00E124FA">
      <w:pPr>
        <w:rPr>
          <w:rFonts w:asciiTheme="majorHAnsi" w:hAnsiTheme="majorHAnsi"/>
          <w:sz w:val="24"/>
          <w:szCs w:val="24"/>
          <w:lang w:val="nl-NL"/>
        </w:rPr>
      </w:pPr>
      <w:r w:rsidRPr="00461FE7">
        <w:rPr>
          <w:rFonts w:asciiTheme="majorHAnsi" w:hAnsiTheme="majorHAnsi"/>
          <w:sz w:val="24"/>
          <w:szCs w:val="24"/>
          <w:lang w:val="nl-NL"/>
        </w:rPr>
        <w:t xml:space="preserve">Zie </w:t>
      </w:r>
      <w:hyperlink r:id="rId6" w:history="1">
        <w:r w:rsidRPr="00461FE7">
          <w:rPr>
            <w:rStyle w:val="Hyperlink"/>
            <w:rFonts w:asciiTheme="majorHAnsi" w:hAnsiTheme="majorHAnsi"/>
            <w:sz w:val="24"/>
            <w:szCs w:val="24"/>
            <w:lang w:val="nl-NL"/>
          </w:rPr>
          <w:t>https://www.backstage.com/magazine/article/sag-aftra-ai-deal-explained-76821/</w:t>
        </w:r>
      </w:hyperlink>
      <w:r w:rsidRPr="00461FE7">
        <w:rPr>
          <w:rFonts w:asciiTheme="majorHAnsi" w:hAnsiTheme="majorHAnsi"/>
          <w:sz w:val="24"/>
          <w:szCs w:val="24"/>
          <w:lang w:val="nl-NL"/>
        </w:rPr>
        <w:t xml:space="preserve"> </w:t>
      </w:r>
    </w:p>
    <w:p w14:paraId="14A8CA9E" w14:textId="0A2A433F" w:rsidR="00E124FA" w:rsidRPr="00461FE7" w:rsidRDefault="00E124FA" w:rsidP="00E124FA">
      <w:pPr>
        <w:rPr>
          <w:rFonts w:asciiTheme="majorHAnsi" w:hAnsiTheme="majorHAnsi"/>
          <w:sz w:val="24"/>
          <w:szCs w:val="24"/>
          <w:lang w:val="nl-NL"/>
        </w:rPr>
      </w:pPr>
      <w:r w:rsidRPr="00461FE7">
        <w:rPr>
          <w:rFonts w:asciiTheme="majorHAnsi" w:hAnsiTheme="majorHAnsi"/>
          <w:sz w:val="24"/>
          <w:szCs w:val="24"/>
          <w:lang w:val="nl-NL"/>
        </w:rPr>
        <w:t xml:space="preserve">Zie: </w:t>
      </w:r>
      <w:hyperlink r:id="rId7" w:history="1">
        <w:r w:rsidRPr="00461FE7">
          <w:rPr>
            <w:rStyle w:val="Hyperlink"/>
            <w:rFonts w:asciiTheme="majorHAnsi" w:hAnsiTheme="majorHAnsi"/>
            <w:sz w:val="24"/>
            <w:szCs w:val="24"/>
            <w:lang w:val="nl-NL"/>
          </w:rPr>
          <w:t>https://www.sagaftra.org/contracts-industry-resources/contracts/2023-tvtheatrical-contracts/artificial-intelligence-resources</w:t>
        </w:r>
      </w:hyperlink>
      <w:r w:rsidRPr="00461FE7">
        <w:rPr>
          <w:rFonts w:asciiTheme="majorHAnsi" w:hAnsiTheme="majorHAnsi"/>
          <w:sz w:val="24"/>
          <w:szCs w:val="24"/>
          <w:lang w:val="nl-NL"/>
        </w:rPr>
        <w:t xml:space="preserve"> </w:t>
      </w:r>
    </w:p>
    <w:p w14:paraId="46C8A323" w14:textId="4DA3F61E" w:rsidR="00E124FA" w:rsidRPr="00461FE7" w:rsidRDefault="00E124FA" w:rsidP="00E124FA">
      <w:pPr>
        <w:rPr>
          <w:rFonts w:asciiTheme="majorHAnsi" w:hAnsiTheme="majorHAnsi"/>
          <w:sz w:val="24"/>
          <w:szCs w:val="24"/>
          <w:lang w:val="nl-NL"/>
        </w:rPr>
      </w:pPr>
      <w:r w:rsidRPr="00461FE7">
        <w:rPr>
          <w:rFonts w:asciiTheme="majorHAnsi" w:hAnsiTheme="majorHAnsi"/>
          <w:sz w:val="24"/>
          <w:szCs w:val="24"/>
          <w:lang w:val="nl-NL"/>
        </w:rPr>
        <w:t xml:space="preserve">Zie: </w:t>
      </w:r>
      <w:hyperlink r:id="rId8" w:history="1">
        <w:r w:rsidRPr="00461FE7">
          <w:rPr>
            <w:rStyle w:val="Hyperlink"/>
            <w:rFonts w:asciiTheme="majorHAnsi" w:hAnsiTheme="majorHAnsi"/>
            <w:sz w:val="24"/>
            <w:szCs w:val="24"/>
            <w:lang w:val="nl-NL"/>
          </w:rPr>
          <w:t>https://www.sagaftra.org/files/sa_documents/TV-Theatrical_23_Summary_Agreement_Final.pdf</w:t>
        </w:r>
      </w:hyperlink>
      <w:r w:rsidRPr="00461FE7">
        <w:rPr>
          <w:rFonts w:asciiTheme="majorHAnsi" w:hAnsiTheme="majorHAnsi"/>
          <w:sz w:val="24"/>
          <w:szCs w:val="24"/>
          <w:lang w:val="nl-NL"/>
        </w:rPr>
        <w:t xml:space="preserve"> </w:t>
      </w:r>
    </w:p>
    <w:p w14:paraId="3659047D" w14:textId="6F794EE8" w:rsidR="00A87394" w:rsidRPr="00461FE7" w:rsidRDefault="00A87394" w:rsidP="00897658">
      <w:pPr>
        <w:rPr>
          <w:rFonts w:asciiTheme="majorHAnsi" w:hAnsiTheme="majorHAnsi"/>
          <w:sz w:val="24"/>
          <w:szCs w:val="24"/>
          <w:lang w:val="nl-NL"/>
        </w:rPr>
      </w:pPr>
      <w:r w:rsidRPr="00461FE7">
        <w:rPr>
          <w:rFonts w:asciiTheme="majorHAnsi" w:hAnsiTheme="majorHAnsi"/>
          <w:sz w:val="24"/>
          <w:szCs w:val="24"/>
          <w:lang w:val="nl-NL"/>
        </w:rPr>
        <w:t>Acteurscontracten</w:t>
      </w:r>
    </w:p>
    <w:p w14:paraId="66E956D5" w14:textId="100DFD90" w:rsidR="00717B38" w:rsidRPr="00461FE7" w:rsidRDefault="00717B38" w:rsidP="00897658">
      <w:pPr>
        <w:rPr>
          <w:rFonts w:asciiTheme="majorHAnsi" w:hAnsiTheme="majorHAnsi"/>
          <w:sz w:val="24"/>
          <w:szCs w:val="24"/>
          <w:lang w:val="nl-NL"/>
        </w:rPr>
      </w:pPr>
      <w:r w:rsidRPr="00461FE7">
        <w:rPr>
          <w:rFonts w:asciiTheme="majorHAnsi" w:hAnsiTheme="majorHAnsi"/>
          <w:sz w:val="24"/>
          <w:szCs w:val="24"/>
          <w:lang w:val="nl-NL"/>
        </w:rPr>
        <w:t>In Nederland wordt niet collectief onderhandeld over de contracten van de acteurs (ketentafel heeft een leidraad opgesteld, maar die ziet op met name op veiligheid en gezond werken, minimum vergoedingen maar niet gericht op de rechtenoverdracht/exploitatie).</w:t>
      </w:r>
    </w:p>
    <w:p w14:paraId="2BF2203D" w14:textId="59CBE9D6" w:rsidR="00717B38" w:rsidRPr="00461FE7" w:rsidRDefault="00717B38" w:rsidP="00897658">
      <w:pPr>
        <w:rPr>
          <w:rFonts w:asciiTheme="majorHAnsi" w:hAnsiTheme="majorHAnsi"/>
          <w:sz w:val="24"/>
          <w:szCs w:val="24"/>
          <w:lang w:val="nl-NL"/>
        </w:rPr>
      </w:pPr>
      <w:r w:rsidRPr="00461FE7">
        <w:rPr>
          <w:rFonts w:asciiTheme="majorHAnsi" w:hAnsiTheme="majorHAnsi"/>
          <w:sz w:val="24"/>
          <w:szCs w:val="24"/>
          <w:lang w:val="nl-NL"/>
        </w:rPr>
        <w:t xml:space="preserve">De </w:t>
      </w:r>
      <w:proofErr w:type="spellStart"/>
      <w:r w:rsidRPr="00461FE7">
        <w:rPr>
          <w:rFonts w:asciiTheme="majorHAnsi" w:hAnsiTheme="majorHAnsi"/>
          <w:sz w:val="24"/>
          <w:szCs w:val="24"/>
          <w:lang w:val="nl-NL"/>
        </w:rPr>
        <w:t>rechtenclausles</w:t>
      </w:r>
      <w:proofErr w:type="spellEnd"/>
      <w:r w:rsidRPr="00461FE7">
        <w:rPr>
          <w:rFonts w:asciiTheme="majorHAnsi" w:hAnsiTheme="majorHAnsi"/>
          <w:sz w:val="24"/>
          <w:szCs w:val="24"/>
          <w:lang w:val="nl-NL"/>
        </w:rPr>
        <w:t xml:space="preserve"> zijn reeds uitgebreid, alle rechten worden zonder beperkingen overgedragen en van de morele rechten moet, </w:t>
      </w:r>
      <w:proofErr w:type="spellStart"/>
      <w:r w:rsidRPr="00461FE7">
        <w:rPr>
          <w:rFonts w:asciiTheme="majorHAnsi" w:hAnsiTheme="majorHAnsi"/>
          <w:sz w:val="24"/>
          <w:szCs w:val="24"/>
          <w:lang w:val="nl-NL"/>
        </w:rPr>
        <w:t>voorzover</w:t>
      </w:r>
      <w:proofErr w:type="spellEnd"/>
      <w:r w:rsidRPr="00461FE7">
        <w:rPr>
          <w:rFonts w:asciiTheme="majorHAnsi" w:hAnsiTheme="majorHAnsi"/>
          <w:sz w:val="24"/>
          <w:szCs w:val="24"/>
          <w:lang w:val="nl-NL"/>
        </w:rPr>
        <w:t xml:space="preserve"> wettelijk mogelijk, afstand worden gedaan. Ik zie laatste tijd een uitbreiding van die clausules, zoals hieronder aangegeven. </w:t>
      </w:r>
    </w:p>
    <w:p w14:paraId="57654416" w14:textId="64FD0594" w:rsidR="00717B38" w:rsidRPr="00461FE7" w:rsidRDefault="00717B38" w:rsidP="00897658">
      <w:pPr>
        <w:rPr>
          <w:rFonts w:asciiTheme="majorHAnsi" w:hAnsiTheme="majorHAnsi"/>
          <w:sz w:val="24"/>
          <w:szCs w:val="24"/>
          <w:lang w:val="nl-NL"/>
        </w:rPr>
      </w:pPr>
      <w:r w:rsidRPr="00461FE7">
        <w:rPr>
          <w:rFonts w:asciiTheme="majorHAnsi" w:hAnsiTheme="majorHAnsi"/>
          <w:sz w:val="24"/>
          <w:szCs w:val="24"/>
          <w:lang w:val="nl-NL"/>
        </w:rPr>
        <w:t xml:space="preserve">In de US, UK, Denemarken, Zweden, Noorwegen, Frankrijk onderhandelen de </w:t>
      </w:r>
      <w:proofErr w:type="spellStart"/>
      <w:r w:rsidRPr="00461FE7">
        <w:rPr>
          <w:rFonts w:asciiTheme="majorHAnsi" w:hAnsiTheme="majorHAnsi"/>
          <w:sz w:val="24"/>
          <w:szCs w:val="24"/>
          <w:lang w:val="nl-NL"/>
        </w:rPr>
        <w:t>unions</w:t>
      </w:r>
      <w:proofErr w:type="spellEnd"/>
      <w:r w:rsidRPr="00461FE7">
        <w:rPr>
          <w:rFonts w:asciiTheme="majorHAnsi" w:hAnsiTheme="majorHAnsi"/>
          <w:sz w:val="24"/>
          <w:szCs w:val="24"/>
          <w:lang w:val="nl-NL"/>
        </w:rPr>
        <w:t xml:space="preserve"> namens de acteurs met de producenten. In die contracten ligt de rechtenoverdracht vast en welke vergoedingen (naast de te onderhandelingen vergoeding voor de betreffende acteur) er voor de exploitatie van de rechten/periode van gebruik </w:t>
      </w:r>
      <w:proofErr w:type="spellStart"/>
      <w:r w:rsidRPr="00461FE7">
        <w:rPr>
          <w:rFonts w:asciiTheme="majorHAnsi" w:hAnsiTheme="majorHAnsi"/>
          <w:sz w:val="24"/>
          <w:szCs w:val="24"/>
          <w:lang w:val="nl-NL"/>
        </w:rPr>
        <w:t>etc</w:t>
      </w:r>
      <w:proofErr w:type="spellEnd"/>
      <w:r w:rsidRPr="00461FE7">
        <w:rPr>
          <w:rFonts w:asciiTheme="majorHAnsi" w:hAnsiTheme="majorHAnsi"/>
          <w:sz w:val="24"/>
          <w:szCs w:val="24"/>
          <w:lang w:val="nl-NL"/>
        </w:rPr>
        <w:t xml:space="preserve"> worden betaald. Ook </w:t>
      </w:r>
      <w:r w:rsidR="004A5D6C" w:rsidRPr="00461FE7">
        <w:rPr>
          <w:rFonts w:asciiTheme="majorHAnsi" w:hAnsiTheme="majorHAnsi"/>
          <w:sz w:val="24"/>
          <w:szCs w:val="24"/>
          <w:lang w:val="nl-NL"/>
        </w:rPr>
        <w:t xml:space="preserve">wordt in die contracten, </w:t>
      </w:r>
      <w:r w:rsidRPr="00461FE7">
        <w:rPr>
          <w:rFonts w:asciiTheme="majorHAnsi" w:hAnsiTheme="majorHAnsi"/>
          <w:sz w:val="24"/>
          <w:szCs w:val="24"/>
          <w:lang w:val="nl-NL"/>
        </w:rPr>
        <w:t xml:space="preserve">bij </w:t>
      </w:r>
      <w:proofErr w:type="spellStart"/>
      <w:r w:rsidRPr="00461FE7">
        <w:rPr>
          <w:rFonts w:asciiTheme="majorHAnsi" w:hAnsiTheme="majorHAnsi"/>
          <w:sz w:val="24"/>
          <w:szCs w:val="24"/>
          <w:lang w:val="nl-NL"/>
        </w:rPr>
        <w:t>bijv</w:t>
      </w:r>
      <w:proofErr w:type="spellEnd"/>
      <w:r w:rsidRPr="00461FE7">
        <w:rPr>
          <w:rFonts w:asciiTheme="majorHAnsi" w:hAnsiTheme="majorHAnsi"/>
          <w:sz w:val="24"/>
          <w:szCs w:val="24"/>
          <w:lang w:val="nl-NL"/>
        </w:rPr>
        <w:t xml:space="preserve"> Pact/</w:t>
      </w:r>
      <w:proofErr w:type="spellStart"/>
      <w:r w:rsidRPr="00461FE7">
        <w:rPr>
          <w:rFonts w:asciiTheme="majorHAnsi" w:hAnsiTheme="majorHAnsi"/>
          <w:sz w:val="24"/>
          <w:szCs w:val="24"/>
          <w:lang w:val="nl-NL"/>
        </w:rPr>
        <w:t>Equtiy</w:t>
      </w:r>
      <w:proofErr w:type="spellEnd"/>
      <w:r w:rsidR="004A5D6C" w:rsidRPr="00461FE7">
        <w:rPr>
          <w:rFonts w:asciiTheme="majorHAnsi" w:hAnsiTheme="majorHAnsi"/>
          <w:sz w:val="24"/>
          <w:szCs w:val="24"/>
          <w:lang w:val="nl-NL"/>
        </w:rPr>
        <w:t xml:space="preserve"> bepaald dat de vergoeding van de acteur voor de overeengekomen draaidagen een garantie is, ongeacht of er gebruik van wordt gemaakt. </w:t>
      </w:r>
    </w:p>
    <w:p w14:paraId="7ED6A63B" w14:textId="541355CD" w:rsidR="004A5D6C" w:rsidRPr="00461FE7" w:rsidRDefault="004A5D6C" w:rsidP="00897658">
      <w:pPr>
        <w:rPr>
          <w:rFonts w:asciiTheme="majorHAnsi" w:hAnsiTheme="majorHAnsi"/>
          <w:sz w:val="24"/>
          <w:szCs w:val="24"/>
          <w:lang w:val="nl-NL"/>
        </w:rPr>
      </w:pPr>
      <w:r w:rsidRPr="00461FE7">
        <w:rPr>
          <w:rFonts w:asciiTheme="majorHAnsi" w:hAnsiTheme="majorHAnsi"/>
          <w:sz w:val="24"/>
          <w:szCs w:val="24"/>
          <w:lang w:val="nl-NL"/>
        </w:rPr>
        <w:t xml:space="preserve">De clausules omtrent de rechtenoverdracht kunnen </w:t>
      </w:r>
      <w:r w:rsidR="00C007BA" w:rsidRPr="00461FE7">
        <w:rPr>
          <w:rFonts w:asciiTheme="majorHAnsi" w:hAnsiTheme="majorHAnsi"/>
          <w:sz w:val="24"/>
          <w:szCs w:val="24"/>
          <w:lang w:val="nl-NL"/>
        </w:rPr>
        <w:t xml:space="preserve">in principe </w:t>
      </w:r>
      <w:r w:rsidRPr="00461FE7">
        <w:rPr>
          <w:rFonts w:asciiTheme="majorHAnsi" w:hAnsiTheme="majorHAnsi"/>
          <w:sz w:val="24"/>
          <w:szCs w:val="24"/>
          <w:lang w:val="nl-NL"/>
        </w:rPr>
        <w:t>niet zomaar gewij</w:t>
      </w:r>
      <w:r w:rsidR="002471ED" w:rsidRPr="00461FE7">
        <w:rPr>
          <w:rFonts w:asciiTheme="majorHAnsi" w:hAnsiTheme="majorHAnsi"/>
          <w:sz w:val="24"/>
          <w:szCs w:val="24"/>
          <w:lang w:val="nl-NL"/>
        </w:rPr>
        <w:t>zigd worden (verschilt ook per land, ben ik niet volledig van op de hoogte). Daarnaast beschermt</w:t>
      </w:r>
      <w:r w:rsidRPr="00461FE7">
        <w:rPr>
          <w:rFonts w:asciiTheme="majorHAnsi" w:hAnsiTheme="majorHAnsi"/>
          <w:sz w:val="24"/>
          <w:szCs w:val="24"/>
          <w:lang w:val="nl-NL"/>
        </w:rPr>
        <w:t xml:space="preserve"> de garantie van betaling van de geplande draaidagen de acteur tegen vormen van digitale vervanging. </w:t>
      </w:r>
      <w:r w:rsidR="00C007BA" w:rsidRPr="00461FE7">
        <w:rPr>
          <w:rFonts w:asciiTheme="majorHAnsi" w:hAnsiTheme="majorHAnsi"/>
          <w:sz w:val="24"/>
          <w:szCs w:val="24"/>
          <w:lang w:val="nl-NL"/>
        </w:rPr>
        <w:t xml:space="preserve">Voor zover ik weet zijn de gesprekken in UK gaande, rest weet ik niet. </w:t>
      </w:r>
    </w:p>
    <w:p w14:paraId="04CF7BEF" w14:textId="6068844E" w:rsidR="002471ED" w:rsidRPr="00461FE7" w:rsidRDefault="002471ED" w:rsidP="00C007BA">
      <w:pPr>
        <w:shd w:val="clear" w:color="auto" w:fill="FFFFFF"/>
        <w:rPr>
          <w:rFonts w:asciiTheme="majorHAnsi" w:hAnsiTheme="majorHAnsi"/>
          <w:b/>
          <w:sz w:val="24"/>
          <w:szCs w:val="24"/>
          <w:lang w:val="nl-NL"/>
        </w:rPr>
      </w:pPr>
      <w:r w:rsidRPr="00461FE7">
        <w:rPr>
          <w:rFonts w:asciiTheme="majorHAnsi" w:hAnsiTheme="majorHAnsi"/>
          <w:b/>
          <w:sz w:val="24"/>
          <w:szCs w:val="24"/>
          <w:lang w:val="nl-NL"/>
        </w:rPr>
        <w:t>Voorbeeld UK</w:t>
      </w:r>
    </w:p>
    <w:p w14:paraId="4A2FE784" w14:textId="26D226DD" w:rsidR="002471ED" w:rsidRPr="00461FE7" w:rsidRDefault="00C007BA" w:rsidP="00C007BA">
      <w:pPr>
        <w:shd w:val="clear" w:color="auto" w:fill="FFFFFF"/>
        <w:rPr>
          <w:rFonts w:asciiTheme="majorHAnsi" w:hAnsiTheme="majorHAnsi"/>
          <w:sz w:val="24"/>
          <w:szCs w:val="24"/>
          <w:lang w:val="nl-NL"/>
        </w:rPr>
      </w:pPr>
      <w:r w:rsidRPr="00461FE7">
        <w:rPr>
          <w:rFonts w:asciiTheme="majorHAnsi" w:hAnsiTheme="majorHAnsi"/>
          <w:sz w:val="24"/>
          <w:szCs w:val="24"/>
          <w:lang w:val="nl-NL"/>
        </w:rPr>
        <w:t xml:space="preserve">Maar toch worden in </w:t>
      </w:r>
      <w:proofErr w:type="spellStart"/>
      <w:r w:rsidRPr="00461FE7">
        <w:rPr>
          <w:rFonts w:asciiTheme="majorHAnsi" w:hAnsiTheme="majorHAnsi"/>
          <w:sz w:val="24"/>
          <w:szCs w:val="24"/>
          <w:lang w:val="nl-NL"/>
        </w:rPr>
        <w:t>bijv</w:t>
      </w:r>
      <w:proofErr w:type="spellEnd"/>
      <w:r w:rsidRPr="00461FE7">
        <w:rPr>
          <w:rFonts w:asciiTheme="majorHAnsi" w:hAnsiTheme="majorHAnsi"/>
          <w:sz w:val="24"/>
          <w:szCs w:val="24"/>
          <w:lang w:val="nl-NL"/>
        </w:rPr>
        <w:t xml:space="preserve"> UK agenten gewaarschuwd voor deze wijzigi</w:t>
      </w:r>
      <w:r w:rsidR="002471ED" w:rsidRPr="00461FE7">
        <w:rPr>
          <w:rFonts w:asciiTheme="majorHAnsi" w:hAnsiTheme="majorHAnsi"/>
          <w:sz w:val="24"/>
          <w:szCs w:val="24"/>
          <w:lang w:val="nl-NL"/>
        </w:rPr>
        <w:t xml:space="preserve">ng in de contracten met acteurs. In de UK wordt er toch aan contracten gesleuteld, wat heel  </w:t>
      </w:r>
      <w:proofErr w:type="spellStart"/>
      <w:r w:rsidR="002471ED" w:rsidRPr="00461FE7">
        <w:rPr>
          <w:rFonts w:asciiTheme="majorHAnsi" w:hAnsiTheme="majorHAnsi"/>
          <w:sz w:val="24"/>
          <w:szCs w:val="24"/>
          <w:lang w:val="nl-NL"/>
        </w:rPr>
        <w:t>frusterend</w:t>
      </w:r>
      <w:proofErr w:type="spellEnd"/>
      <w:r w:rsidR="002471ED" w:rsidRPr="00461FE7">
        <w:rPr>
          <w:rFonts w:asciiTheme="majorHAnsi" w:hAnsiTheme="majorHAnsi"/>
          <w:sz w:val="24"/>
          <w:szCs w:val="24"/>
          <w:lang w:val="nl-NL"/>
        </w:rPr>
        <w:t xml:space="preserve"> werkt </w:t>
      </w:r>
      <w:r w:rsidR="002471ED" w:rsidRPr="00461FE7">
        <w:rPr>
          <w:rFonts w:asciiTheme="majorHAnsi" w:hAnsiTheme="majorHAnsi"/>
          <w:sz w:val="24"/>
          <w:szCs w:val="24"/>
          <w:lang w:val="nl-NL"/>
        </w:rPr>
        <w:lastRenderedPageBreak/>
        <w:t xml:space="preserve">hoor ik van collega’s daar. Ook omdat de producenten die de contracten uitsturen, die aanpassingen gewoon laten gebeuren en zelf niet weten wat de </w:t>
      </w:r>
      <w:proofErr w:type="spellStart"/>
      <w:r w:rsidR="002471ED" w:rsidRPr="00461FE7">
        <w:rPr>
          <w:rFonts w:asciiTheme="majorHAnsi" w:hAnsiTheme="majorHAnsi"/>
          <w:sz w:val="24"/>
          <w:szCs w:val="24"/>
          <w:lang w:val="nl-NL"/>
        </w:rPr>
        <w:t>streamers</w:t>
      </w:r>
      <w:proofErr w:type="spellEnd"/>
      <w:r w:rsidR="002471ED" w:rsidRPr="00461FE7">
        <w:rPr>
          <w:rFonts w:asciiTheme="majorHAnsi" w:hAnsiTheme="majorHAnsi"/>
          <w:sz w:val="24"/>
          <w:szCs w:val="24"/>
          <w:lang w:val="nl-NL"/>
        </w:rPr>
        <w:t xml:space="preserve"> er uiteindelijk mee van plan zijn. </w:t>
      </w:r>
    </w:p>
    <w:p w14:paraId="491B1305" w14:textId="2EB5878D" w:rsidR="002471ED" w:rsidRPr="00461FE7" w:rsidRDefault="002471ED" w:rsidP="00C007BA">
      <w:pPr>
        <w:shd w:val="clear" w:color="auto" w:fill="FFFFFF"/>
        <w:rPr>
          <w:rFonts w:asciiTheme="majorHAnsi" w:hAnsiTheme="majorHAnsi"/>
          <w:sz w:val="24"/>
          <w:szCs w:val="24"/>
          <w:lang w:val="nl-NL"/>
        </w:rPr>
      </w:pPr>
      <w:r w:rsidRPr="00461FE7">
        <w:rPr>
          <w:rFonts w:asciiTheme="majorHAnsi" w:hAnsiTheme="majorHAnsi"/>
          <w:sz w:val="24"/>
          <w:szCs w:val="24"/>
          <w:lang w:val="nl-NL"/>
        </w:rPr>
        <w:t>Zie hieronder een voorbeeld uit UK waar agenten daar voor worden gewaarschuwd:</w:t>
      </w:r>
    </w:p>
    <w:p w14:paraId="6B8D480E" w14:textId="77777777" w:rsidR="00C007BA" w:rsidRPr="0060685A" w:rsidRDefault="00C007BA" w:rsidP="00C007BA">
      <w:pPr>
        <w:shd w:val="clear" w:color="auto" w:fill="FFFFFF"/>
        <w:spacing w:after="0" w:line="240" w:lineRule="auto"/>
        <w:rPr>
          <w:rFonts w:ascii="Arial" w:eastAsiaTheme="minorEastAsia" w:hAnsi="Arial" w:cs="Arial"/>
          <w:i/>
          <w:color w:val="222222"/>
          <w:sz w:val="24"/>
          <w:szCs w:val="24"/>
          <w:lang w:val="en-GB"/>
        </w:rPr>
      </w:pPr>
      <w:r w:rsidRPr="0060685A">
        <w:rPr>
          <w:rFonts w:ascii="Montserrat" w:eastAsiaTheme="minorEastAsia" w:hAnsi="Montserrat" w:cs="Arial"/>
          <w:i/>
          <w:color w:val="222222"/>
          <w:sz w:val="20"/>
          <w:szCs w:val="20"/>
          <w:lang w:val="en-GB"/>
        </w:rPr>
        <w:t>In general this is the language we get that raises red flags:</w:t>
      </w:r>
    </w:p>
    <w:p w14:paraId="25682552" w14:textId="663B889F" w:rsidR="00C007BA" w:rsidRPr="0060685A" w:rsidRDefault="00C007BA" w:rsidP="00C007BA">
      <w:pPr>
        <w:shd w:val="clear" w:color="auto" w:fill="FFFFFF"/>
        <w:spacing w:after="120" w:line="240" w:lineRule="auto"/>
        <w:ind w:left="680"/>
        <w:jc w:val="both"/>
        <w:rPr>
          <w:rFonts w:eastAsiaTheme="minorEastAsia" w:cs="Times New Roman"/>
          <w:i/>
          <w:color w:val="000000"/>
          <w:sz w:val="20"/>
          <w:szCs w:val="20"/>
          <w:lang w:val="en-GB"/>
        </w:rPr>
      </w:pPr>
      <w:r w:rsidRPr="0060685A">
        <w:rPr>
          <w:rFonts w:eastAsiaTheme="minorEastAsia" w:cs="Times New Roman"/>
          <w:i/>
          <w:lang w:val="en-GB"/>
        </w:rPr>
        <w:t>1.1</w:t>
      </w:r>
      <w:r w:rsidRPr="0060685A">
        <w:rPr>
          <w:rFonts w:ascii="Times New Roman" w:eastAsiaTheme="minorEastAsia" w:hAnsi="Times New Roman" w:cs="Times New Roman"/>
          <w:i/>
          <w:sz w:val="14"/>
          <w:szCs w:val="14"/>
          <w:lang w:val="en-GB"/>
        </w:rPr>
        <w:t>              </w:t>
      </w:r>
      <w:r w:rsidRPr="0060685A">
        <w:rPr>
          <w:rFonts w:eastAsiaTheme="minorEastAsia" w:cs="Times New Roman"/>
          <w:i/>
          <w:color w:val="000000"/>
          <w:u w:val="single"/>
          <w:lang w:val="en-GB"/>
        </w:rPr>
        <w:t>Name/Likeness</w:t>
      </w:r>
      <w:r w:rsidRPr="0060685A">
        <w:rPr>
          <w:rFonts w:eastAsiaTheme="minorEastAsia" w:cs="Times New Roman"/>
          <w:i/>
          <w:color w:val="000000"/>
          <w:lang w:val="en-GB"/>
        </w:rPr>
        <w:t>: In addition to the provisions of Clause (T46)2 of the PACT/Equity TV Agreement, Artist hereby specifically irrevocably and unconditionally grants Producer the right to use and the right to permit others to use Artist’s name, photograph, biography, voice, </w:t>
      </w:r>
      <w:r w:rsidRPr="0060685A">
        <w:rPr>
          <w:rFonts w:eastAsiaTheme="minorEastAsia" w:cs="Times New Roman"/>
          <w:i/>
          <w:color w:val="000000"/>
          <w:shd w:val="clear" w:color="auto" w:fill="FFFF00"/>
          <w:lang w:val="en-GB"/>
        </w:rPr>
        <w:t>and/or likeness (and/or </w:t>
      </w:r>
      <w:r w:rsidRPr="0060685A">
        <w:rPr>
          <w:rFonts w:eastAsiaTheme="minorEastAsia" w:cs="Times New Roman"/>
          <w:b/>
          <w:bCs/>
          <w:i/>
          <w:color w:val="000000"/>
          <w:shd w:val="clear" w:color="auto" w:fill="FFFF00"/>
          <w:lang w:val="en-GB"/>
        </w:rPr>
        <w:t>simulation</w:t>
      </w:r>
      <w:r w:rsidRPr="0060685A">
        <w:rPr>
          <w:rFonts w:eastAsiaTheme="minorEastAsia" w:cs="Times New Roman"/>
          <w:i/>
          <w:color w:val="000000"/>
          <w:shd w:val="clear" w:color="auto" w:fill="FFFF00"/>
          <w:lang w:val="en-GB"/>
        </w:rPr>
        <w:t> </w:t>
      </w:r>
      <w:r w:rsidRPr="0060685A">
        <w:rPr>
          <w:rFonts w:eastAsiaTheme="minorEastAsia" w:cs="Times New Roman"/>
          <w:b/>
          <w:bCs/>
          <w:i/>
          <w:color w:val="000000"/>
          <w:shd w:val="clear" w:color="auto" w:fill="FFFF00"/>
          <w:lang w:val="en-GB"/>
        </w:rPr>
        <w:t>thereof</w:t>
      </w:r>
      <w:r w:rsidRPr="0060685A">
        <w:rPr>
          <w:rFonts w:eastAsiaTheme="minorEastAsia" w:cs="Times New Roman"/>
          <w:i/>
          <w:color w:val="000000"/>
          <w:shd w:val="clear" w:color="auto" w:fill="FFFF00"/>
          <w:lang w:val="en-GB"/>
        </w:rPr>
        <w:t>)</w:t>
      </w:r>
      <w:r w:rsidRPr="0060685A">
        <w:rPr>
          <w:rFonts w:eastAsiaTheme="minorEastAsia" w:cs="Times New Roman"/>
          <w:i/>
          <w:color w:val="000000"/>
          <w:lang w:val="en-GB"/>
        </w:rPr>
        <w:t> in any and all media now known and unknown…</w:t>
      </w:r>
      <w:r w:rsidRPr="0060685A">
        <w:rPr>
          <w:rFonts w:eastAsiaTheme="minorEastAsia" w:cs="Times New Roman"/>
          <w:i/>
          <w:lang w:val="en-GB"/>
        </w:rPr>
        <w:t>(look out for SIMULATION language the red flag)</w:t>
      </w:r>
    </w:p>
    <w:p w14:paraId="28539B1E" w14:textId="62177C12" w:rsidR="00461FE7" w:rsidRDefault="00461FE7">
      <w:pPr>
        <w:spacing w:after="0" w:line="240" w:lineRule="auto"/>
        <w:rPr>
          <w:rFonts w:asciiTheme="majorHAnsi" w:hAnsiTheme="majorHAnsi"/>
          <w:sz w:val="18"/>
          <w:szCs w:val="18"/>
        </w:rPr>
      </w:pPr>
    </w:p>
    <w:p w14:paraId="09832764" w14:textId="77777777" w:rsidR="00461FE7" w:rsidRDefault="00461FE7" w:rsidP="00897658">
      <w:pPr>
        <w:rPr>
          <w:rFonts w:asciiTheme="majorHAnsi" w:hAnsiTheme="majorHAnsi"/>
          <w:sz w:val="18"/>
          <w:szCs w:val="18"/>
        </w:rPr>
      </w:pPr>
    </w:p>
    <w:p w14:paraId="0B9A1AA2" w14:textId="37093486" w:rsidR="00461FE7" w:rsidRPr="00F071C6" w:rsidRDefault="00461FE7" w:rsidP="00897658">
      <w:pPr>
        <w:rPr>
          <w:rFonts w:asciiTheme="majorHAnsi" w:hAnsiTheme="majorHAnsi"/>
          <w:sz w:val="24"/>
          <w:szCs w:val="24"/>
        </w:rPr>
      </w:pPr>
      <w:proofErr w:type="spellStart"/>
      <w:r w:rsidRPr="00F071C6">
        <w:rPr>
          <w:rFonts w:asciiTheme="majorHAnsi" w:hAnsiTheme="majorHAnsi"/>
          <w:sz w:val="24"/>
          <w:szCs w:val="24"/>
        </w:rPr>
        <w:t>Nederlandse</w:t>
      </w:r>
      <w:proofErr w:type="spellEnd"/>
      <w:r w:rsidRPr="00F071C6">
        <w:rPr>
          <w:rFonts w:asciiTheme="majorHAnsi" w:hAnsiTheme="majorHAnsi"/>
          <w:sz w:val="24"/>
          <w:szCs w:val="24"/>
        </w:rPr>
        <w:t xml:space="preserve"> </w:t>
      </w:r>
      <w:proofErr w:type="spellStart"/>
      <w:r w:rsidRPr="00F071C6">
        <w:rPr>
          <w:rFonts w:asciiTheme="majorHAnsi" w:hAnsiTheme="majorHAnsi"/>
          <w:sz w:val="24"/>
          <w:szCs w:val="24"/>
        </w:rPr>
        <w:t>voorbeelden</w:t>
      </w:r>
      <w:proofErr w:type="spellEnd"/>
      <w:r w:rsidRPr="00F071C6">
        <w:rPr>
          <w:rFonts w:asciiTheme="majorHAnsi" w:hAnsiTheme="majorHAnsi"/>
          <w:sz w:val="24"/>
          <w:szCs w:val="24"/>
        </w:rPr>
        <w:t>:</w:t>
      </w:r>
    </w:p>
    <w:p w14:paraId="44AEE7AF" w14:textId="4879F81D" w:rsidR="00547BFF" w:rsidRPr="0060685A" w:rsidRDefault="00547BFF" w:rsidP="00897658">
      <w:pPr>
        <w:rPr>
          <w:rFonts w:asciiTheme="majorHAnsi" w:hAnsiTheme="majorHAnsi"/>
          <w:sz w:val="18"/>
          <w:szCs w:val="18"/>
          <w:lang w:val="nl-NL"/>
        </w:rPr>
      </w:pPr>
      <w:r w:rsidRPr="0060685A">
        <w:rPr>
          <w:rFonts w:asciiTheme="majorHAnsi" w:hAnsiTheme="majorHAnsi"/>
          <w:sz w:val="18"/>
          <w:szCs w:val="18"/>
          <w:lang w:val="nl-NL"/>
        </w:rPr>
        <w:t xml:space="preserve">1. </w:t>
      </w:r>
      <w:r w:rsidR="004C7CEE" w:rsidRPr="0060685A">
        <w:rPr>
          <w:rFonts w:asciiTheme="majorHAnsi" w:hAnsiTheme="majorHAnsi"/>
          <w:sz w:val="18"/>
          <w:szCs w:val="18"/>
          <w:lang w:val="nl-NL"/>
        </w:rPr>
        <w:t xml:space="preserve">Contract 1. </w:t>
      </w:r>
      <w:r w:rsidRPr="0060685A">
        <w:rPr>
          <w:rFonts w:asciiTheme="majorHAnsi" w:hAnsiTheme="majorHAnsi"/>
          <w:sz w:val="18"/>
          <w:szCs w:val="18"/>
          <w:lang w:val="nl-NL"/>
        </w:rPr>
        <w:t>Deze  clausule wordt door meerdere producenten gehanteerd:</w:t>
      </w:r>
    </w:p>
    <w:p w14:paraId="13D13C1F" w14:textId="2C4F768F" w:rsidR="00897658" w:rsidRPr="00897658" w:rsidRDefault="00897658" w:rsidP="00897658">
      <w:pPr>
        <w:rPr>
          <w:rFonts w:asciiTheme="majorHAnsi" w:hAnsiTheme="majorHAnsi"/>
          <w:sz w:val="18"/>
          <w:szCs w:val="18"/>
        </w:rPr>
      </w:pPr>
      <w:r w:rsidRPr="00897658">
        <w:rPr>
          <w:rFonts w:asciiTheme="majorHAnsi" w:hAnsiTheme="majorHAnsi"/>
          <w:sz w:val="18"/>
          <w:szCs w:val="18"/>
        </w:rPr>
        <w:t>Talent acknowledges that Producer is responsible for producing the Production with the aim of exploiting it and bears the financial risk thereof. To exploit the Production in current and future means, all current and future intellectual property rights that are vested in the Production must rest with Producer.</w:t>
      </w:r>
    </w:p>
    <w:p w14:paraId="503CB6C8" w14:textId="7F842509" w:rsidR="00897658" w:rsidRPr="00897658" w:rsidRDefault="00897658" w:rsidP="00897658">
      <w:pPr>
        <w:rPr>
          <w:rFonts w:asciiTheme="majorHAnsi" w:hAnsiTheme="majorHAnsi"/>
          <w:sz w:val="18"/>
          <w:szCs w:val="18"/>
        </w:rPr>
      </w:pPr>
      <w:r w:rsidRPr="00897658">
        <w:rPr>
          <w:rFonts w:asciiTheme="majorHAnsi" w:hAnsiTheme="majorHAnsi"/>
          <w:sz w:val="18"/>
          <w:szCs w:val="18"/>
        </w:rPr>
        <w:t xml:space="preserve">To achieve the foregoing, Talent </w:t>
      </w:r>
      <w:r w:rsidRPr="00897658">
        <w:rPr>
          <w:rFonts w:asciiTheme="majorHAnsi" w:hAnsiTheme="majorHAnsi"/>
          <w:sz w:val="18"/>
          <w:szCs w:val="18"/>
          <w:lang w:val="en-GB"/>
        </w:rPr>
        <w:t>irrevocably and unconditionally assigns and</w:t>
      </w:r>
      <w:r w:rsidRPr="00897658">
        <w:rPr>
          <w:rFonts w:asciiTheme="majorHAnsi" w:hAnsiTheme="majorHAnsi"/>
          <w:sz w:val="18"/>
          <w:szCs w:val="18"/>
        </w:rPr>
        <w:t xml:space="preserve"> transfers to Producer, who accepts, all intellectual property rights, including copyrights and </w:t>
      </w:r>
      <w:proofErr w:type="spellStart"/>
      <w:r w:rsidRPr="00897658">
        <w:rPr>
          <w:rFonts w:asciiTheme="majorHAnsi" w:hAnsiTheme="majorHAnsi"/>
          <w:sz w:val="18"/>
          <w:szCs w:val="18"/>
        </w:rPr>
        <w:t>neighbouring</w:t>
      </w:r>
      <w:proofErr w:type="spellEnd"/>
      <w:r w:rsidRPr="00897658">
        <w:rPr>
          <w:rFonts w:asciiTheme="majorHAnsi" w:hAnsiTheme="majorHAnsi"/>
          <w:sz w:val="18"/>
          <w:szCs w:val="18"/>
        </w:rPr>
        <w:t xml:space="preserve"> rights, that Talent has obtained through the performance of Talent's work under this agreement and/or that Talent could otherwise claim as an author/performer on the Production and/or parts thereof. For completeness: This transfer relates to the transfer of the aforementioned rights in their fullest and most comprehensive legal scope, </w:t>
      </w:r>
      <w:r w:rsidRPr="00897658">
        <w:rPr>
          <w:rFonts w:asciiTheme="majorHAnsi" w:hAnsiTheme="majorHAnsi"/>
          <w:b/>
          <w:sz w:val="18"/>
          <w:szCs w:val="18"/>
        </w:rPr>
        <w:t>including any potential future, replacement or new and future rights</w:t>
      </w:r>
      <w:r w:rsidRPr="00897658">
        <w:rPr>
          <w:rFonts w:asciiTheme="majorHAnsi" w:hAnsiTheme="majorHAnsi"/>
          <w:sz w:val="18"/>
          <w:szCs w:val="18"/>
        </w:rPr>
        <w:t>, and for all current and possible new and future rights and all present and possible subsequent, alternative and future forms of distribution and exploitation, independent of platform, device, and technology, in all languages, worldwide, exclusive, and in perpetuity (together the “</w:t>
      </w:r>
      <w:r w:rsidRPr="00897658">
        <w:rPr>
          <w:rFonts w:asciiTheme="majorHAnsi" w:hAnsiTheme="majorHAnsi"/>
          <w:b/>
          <w:sz w:val="18"/>
          <w:szCs w:val="18"/>
        </w:rPr>
        <w:t>Rights</w:t>
      </w:r>
      <w:r w:rsidRPr="00897658">
        <w:rPr>
          <w:rFonts w:asciiTheme="majorHAnsi" w:hAnsiTheme="majorHAnsi"/>
          <w:sz w:val="18"/>
          <w:szCs w:val="18"/>
        </w:rPr>
        <w:t>”).</w:t>
      </w:r>
    </w:p>
    <w:p w14:paraId="443CE4F5" w14:textId="77777777" w:rsidR="00897658" w:rsidRPr="00897658" w:rsidRDefault="00897658" w:rsidP="00897658">
      <w:pPr>
        <w:rPr>
          <w:rFonts w:asciiTheme="majorHAnsi" w:hAnsiTheme="majorHAnsi"/>
          <w:sz w:val="18"/>
          <w:szCs w:val="18"/>
        </w:rPr>
      </w:pPr>
      <w:r w:rsidRPr="00897658">
        <w:rPr>
          <w:rFonts w:asciiTheme="majorHAnsi" w:hAnsiTheme="majorHAnsi"/>
          <w:sz w:val="18"/>
          <w:szCs w:val="18"/>
        </w:rPr>
        <w:t>The Rights hereby assigned include, without limiting the generality of the assignment:</w:t>
      </w:r>
    </w:p>
    <w:p w14:paraId="6F285DB9" w14:textId="77777777" w:rsidR="00897658" w:rsidRPr="00897658" w:rsidRDefault="00897658" w:rsidP="00897658">
      <w:pPr>
        <w:rPr>
          <w:rFonts w:asciiTheme="majorHAnsi" w:hAnsiTheme="majorHAnsi"/>
          <w:sz w:val="18"/>
          <w:szCs w:val="18"/>
        </w:rPr>
      </w:pPr>
    </w:p>
    <w:p w14:paraId="7AA0706C"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all unlimited, worldwide, present and future, rights of communication to the public and the right of making available to the public (globally) by any means of publication and/or business model in whatsoever kind of form, in whole or in part, in whatever language, subtitled and/or dubbed, including all copyrights, neighboring rights, trademarks and any and all other ownership and exploitation rights now or hereafter recognized in any territory but not limited to theatrical and non-theatrical exhibition, broadcast by all forms of (free, basic- or pay-)tv and via all means, e.g. free-, cable-, digital- and satellite-television, internet, mobile technology, all forms of VOD, social media, apps, podcasts, exploitation through DVD and Blu-Ray, games, podcast, live stage, (e)-books and magazines, rental and lending rights in relation to the Production based thereon in whole or in part and copies of any thereof;</w:t>
      </w:r>
    </w:p>
    <w:p w14:paraId="7805E6ED"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the right to commercially exploit or have others commercially exploit the material in any way whatsoever by any and all means, media, devices, processes and technology;</w:t>
      </w:r>
    </w:p>
    <w:p w14:paraId="15791081"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the right to exercise and/or exploit the merchandising and 'commercial tie-up and tie-in' rights (as those expressions are customarily understood in the international audio-visual industry);</w:t>
      </w:r>
    </w:p>
    <w:p w14:paraId="607AE8D2"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the right to add to, to subtract from, change, arrange, revise, adapt, rearrange, delete, make variations, and to translate the same into any and all languages (including but not limited to dubbing, subtitling and/or translating), change the sequence, change the characters and the descriptions thereof contained therein;</w:t>
      </w:r>
    </w:p>
    <w:p w14:paraId="6642B6D3"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the right to exercise and/or exploit the remake rights and allied, subsidiary, serial, sequel, prequel, spin off, rights (as those expressions are customarily understood in the international audio/visual industry).</w:t>
      </w:r>
    </w:p>
    <w:p w14:paraId="286CA421" w14:textId="77777777" w:rsidR="00897658" w:rsidRPr="002C6046" w:rsidRDefault="00897658" w:rsidP="00897658">
      <w:pPr>
        <w:numPr>
          <w:ilvl w:val="0"/>
          <w:numId w:val="1"/>
        </w:numPr>
        <w:spacing w:after="0" w:line="240" w:lineRule="auto"/>
        <w:rPr>
          <w:rFonts w:asciiTheme="majorHAnsi" w:hAnsiTheme="majorHAnsi"/>
          <w:sz w:val="18"/>
          <w:szCs w:val="18"/>
        </w:rPr>
      </w:pPr>
      <w:r w:rsidRPr="002C6046">
        <w:rPr>
          <w:rFonts w:asciiTheme="majorHAnsi" w:hAnsiTheme="majorHAnsi"/>
          <w:sz w:val="18"/>
          <w:szCs w:val="18"/>
        </w:rPr>
        <w:t xml:space="preserve">Ancillary rights, to develop and sell goods and services in any and all formats and media based on the results of the Services, its characters and figures, the plot, the narrative universe, environments and/or trademark, including without limitation advertisement, promotional activities, consumer products (such as toys/apparel/food/beauty), printed or electronic media such as books/magazines/comics, audio products, audio books, soundtracks, location based experiences/theme parks, stage play, music works, art works, competitions/quiz, digital/interactive gaming products, virtual/augmented/mixed reality features (including networks and platforms), non-fungible tokens (known as NFTs)  and “apps”; </w:t>
      </w:r>
    </w:p>
    <w:p w14:paraId="6AE159E8"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Behind the scenes/making-of material and outtakes in connection with the Production and/or derivative;</w:t>
      </w:r>
    </w:p>
    <w:p w14:paraId="624303E7"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lastRenderedPageBreak/>
        <w:t>Compile and incorporate in any multimedia product/service, online and offline database, including archive right;</w:t>
      </w:r>
    </w:p>
    <w:p w14:paraId="3FF9A10A" w14:textId="77777777" w:rsidR="00897658" w:rsidRPr="00897658" w:rsidRDefault="00897658" w:rsidP="00897658">
      <w:pPr>
        <w:numPr>
          <w:ilvl w:val="0"/>
          <w:numId w:val="1"/>
        </w:numPr>
        <w:spacing w:after="0" w:line="240" w:lineRule="auto"/>
        <w:rPr>
          <w:rFonts w:asciiTheme="majorHAnsi" w:hAnsiTheme="majorHAnsi"/>
          <w:sz w:val="18"/>
          <w:szCs w:val="18"/>
        </w:rPr>
      </w:pPr>
      <w:r w:rsidRPr="00897658">
        <w:rPr>
          <w:rFonts w:asciiTheme="majorHAnsi" w:hAnsiTheme="majorHAnsi"/>
          <w:sz w:val="18"/>
          <w:szCs w:val="18"/>
        </w:rPr>
        <w:t>the right to use the title of the Production in connection therewith or otherwise and to change such title.</w:t>
      </w:r>
    </w:p>
    <w:p w14:paraId="66A3DA97" w14:textId="77777777" w:rsidR="00897658" w:rsidRPr="00897658" w:rsidRDefault="00897658" w:rsidP="00897658">
      <w:pPr>
        <w:ind w:left="720"/>
        <w:rPr>
          <w:rFonts w:asciiTheme="majorHAnsi" w:hAnsiTheme="majorHAnsi"/>
          <w:sz w:val="18"/>
          <w:szCs w:val="18"/>
        </w:rPr>
      </w:pPr>
    </w:p>
    <w:p w14:paraId="3705CA84" w14:textId="77777777" w:rsidR="00897658" w:rsidRPr="00897658" w:rsidRDefault="00897658" w:rsidP="00897658">
      <w:pPr>
        <w:rPr>
          <w:rFonts w:asciiTheme="majorHAnsi" w:hAnsiTheme="majorHAnsi"/>
          <w:sz w:val="18"/>
          <w:szCs w:val="18"/>
        </w:rPr>
      </w:pPr>
      <w:r w:rsidRPr="00897658">
        <w:rPr>
          <w:rFonts w:asciiTheme="majorHAnsi" w:hAnsiTheme="majorHAnsi"/>
          <w:sz w:val="18"/>
          <w:szCs w:val="18"/>
        </w:rPr>
        <w:t>The transfer/grant of rights referred to in this clause also applies to any results and proceeds arising out of the Services of Talent, that are not used in the final cut, including any and all materials or elements rendered, provided, supplied or acquired in connection with the Production.</w:t>
      </w:r>
    </w:p>
    <w:p w14:paraId="743706DD" w14:textId="77777777" w:rsidR="00897658" w:rsidRPr="00897658" w:rsidRDefault="00897658" w:rsidP="00897658">
      <w:pPr>
        <w:rPr>
          <w:rFonts w:asciiTheme="majorHAnsi" w:hAnsiTheme="majorHAnsi"/>
          <w:sz w:val="18"/>
          <w:szCs w:val="18"/>
        </w:rPr>
      </w:pPr>
      <w:r w:rsidRPr="00897658">
        <w:rPr>
          <w:rFonts w:asciiTheme="majorHAnsi" w:hAnsiTheme="majorHAnsi"/>
          <w:b/>
          <w:sz w:val="18"/>
          <w:szCs w:val="18"/>
        </w:rPr>
        <w:t>Doubling and Dubbing</w:t>
      </w:r>
      <w:r w:rsidRPr="00897658">
        <w:rPr>
          <w:rFonts w:asciiTheme="majorHAnsi" w:hAnsiTheme="majorHAnsi"/>
          <w:sz w:val="18"/>
          <w:szCs w:val="18"/>
        </w:rPr>
        <w:t xml:space="preserve"> </w:t>
      </w:r>
    </w:p>
    <w:p w14:paraId="7E0F2F1D" w14:textId="77777777" w:rsidR="003D5BDA" w:rsidRPr="00897658" w:rsidRDefault="00897658" w:rsidP="00897658">
      <w:pPr>
        <w:rPr>
          <w:rFonts w:asciiTheme="majorHAnsi" w:hAnsiTheme="majorHAnsi"/>
          <w:sz w:val="18"/>
          <w:szCs w:val="18"/>
        </w:rPr>
      </w:pPr>
      <w:r w:rsidRPr="00897658">
        <w:rPr>
          <w:rFonts w:asciiTheme="majorHAnsi" w:hAnsiTheme="majorHAnsi"/>
          <w:sz w:val="18"/>
          <w:szCs w:val="18"/>
        </w:rPr>
        <w:t xml:space="preserve">Producer shall have the right </w:t>
      </w:r>
      <w:r w:rsidRPr="004C7CEE">
        <w:rPr>
          <w:rFonts w:asciiTheme="majorHAnsi" w:hAnsiTheme="majorHAnsi"/>
          <w:b/>
          <w:color w:val="FF0000"/>
          <w:sz w:val="18"/>
          <w:szCs w:val="18"/>
        </w:rPr>
        <w:t>to simulate Talent’s voice, acts, poses, performance</w:t>
      </w:r>
      <w:r w:rsidRPr="00897658">
        <w:rPr>
          <w:rFonts w:asciiTheme="majorHAnsi" w:hAnsiTheme="majorHAnsi"/>
          <w:sz w:val="18"/>
          <w:szCs w:val="18"/>
        </w:rPr>
        <w:t xml:space="preserve"> and all instrumental, musical and other sound effects to be performed by Talent in and in connection with the Production or any part thereof or in any advertising, publicizing or exploitation thereof.</w:t>
      </w:r>
    </w:p>
    <w:p w14:paraId="278F5BDB" w14:textId="77777777" w:rsidR="00897658" w:rsidRPr="00897658" w:rsidRDefault="00897658" w:rsidP="00897658">
      <w:pPr>
        <w:rPr>
          <w:rFonts w:asciiTheme="majorHAnsi" w:hAnsiTheme="majorHAnsi"/>
          <w:sz w:val="18"/>
          <w:szCs w:val="18"/>
        </w:rPr>
      </w:pPr>
    </w:p>
    <w:p w14:paraId="41C39ED3" w14:textId="77777777" w:rsidR="00897658" w:rsidRPr="00897658" w:rsidRDefault="00897658" w:rsidP="00897658">
      <w:pPr>
        <w:rPr>
          <w:rFonts w:asciiTheme="majorHAnsi" w:hAnsiTheme="majorHAnsi"/>
          <w:b/>
          <w:sz w:val="18"/>
          <w:szCs w:val="18"/>
        </w:rPr>
      </w:pPr>
      <w:r w:rsidRPr="00897658">
        <w:rPr>
          <w:rFonts w:asciiTheme="majorHAnsi" w:hAnsiTheme="majorHAnsi"/>
          <w:b/>
          <w:sz w:val="18"/>
          <w:szCs w:val="18"/>
        </w:rPr>
        <w:t>Waiver of moral rights</w:t>
      </w:r>
    </w:p>
    <w:p w14:paraId="08B0DC52" w14:textId="77777777" w:rsidR="00897658" w:rsidRPr="00897658" w:rsidRDefault="00897658" w:rsidP="00897658">
      <w:pPr>
        <w:rPr>
          <w:rFonts w:asciiTheme="majorHAnsi" w:hAnsiTheme="majorHAnsi"/>
          <w:sz w:val="18"/>
          <w:szCs w:val="18"/>
        </w:rPr>
      </w:pPr>
      <w:r w:rsidRPr="00897658">
        <w:rPr>
          <w:rFonts w:asciiTheme="majorHAnsi" w:hAnsiTheme="majorHAnsi"/>
          <w:sz w:val="18"/>
          <w:szCs w:val="18"/>
        </w:rPr>
        <w:t xml:space="preserve">Talent hereby irrevocably waives all moral rights to the fullest extent allowable under any applicable law (including but not limited to article 5 (1) under (a), (b) and (c) of the Dutch </w:t>
      </w:r>
      <w:proofErr w:type="spellStart"/>
      <w:r w:rsidRPr="00897658">
        <w:rPr>
          <w:rFonts w:asciiTheme="majorHAnsi" w:hAnsiTheme="majorHAnsi"/>
          <w:sz w:val="18"/>
          <w:szCs w:val="18"/>
        </w:rPr>
        <w:t>Neighbouring</w:t>
      </w:r>
      <w:proofErr w:type="spellEnd"/>
      <w:r w:rsidRPr="00897658">
        <w:rPr>
          <w:rFonts w:asciiTheme="majorHAnsi" w:hAnsiTheme="majorHAnsi"/>
          <w:sz w:val="18"/>
          <w:szCs w:val="18"/>
        </w:rPr>
        <w:t xml:space="preserve"> Act, article 25 (1) under (a), (b) and (c) and article 45e Dutch Copyright Act) and agrees that Talent will not seek to enforce such moral rights against Producer, to extend allowable under any applicable law. </w:t>
      </w:r>
    </w:p>
    <w:p w14:paraId="0400FD33" w14:textId="77777777" w:rsidR="00897658" w:rsidRDefault="00897658" w:rsidP="00897658">
      <w:pPr>
        <w:autoSpaceDE w:val="0"/>
        <w:autoSpaceDN w:val="0"/>
        <w:adjustRightInd w:val="0"/>
        <w:rPr>
          <w:rFonts w:asciiTheme="majorHAnsi" w:hAnsiTheme="majorHAnsi"/>
          <w:sz w:val="18"/>
          <w:szCs w:val="18"/>
        </w:rPr>
      </w:pPr>
      <w:r w:rsidRPr="00897658">
        <w:rPr>
          <w:rFonts w:asciiTheme="majorHAnsi" w:hAnsiTheme="majorHAnsi"/>
          <w:sz w:val="18"/>
          <w:szCs w:val="18"/>
        </w:rPr>
        <w:t>Talent further agrees that Producer shall have</w:t>
      </w:r>
      <w:r w:rsidRPr="00897658">
        <w:rPr>
          <w:rFonts w:asciiTheme="majorHAnsi" w:hAnsiTheme="majorHAnsi"/>
          <w:b/>
          <w:sz w:val="18"/>
          <w:szCs w:val="18"/>
        </w:rPr>
        <w:t xml:space="preserve"> </w:t>
      </w:r>
      <w:r w:rsidRPr="004C7CEE">
        <w:rPr>
          <w:rFonts w:asciiTheme="majorHAnsi" w:hAnsiTheme="majorHAnsi"/>
          <w:b/>
          <w:color w:val="FF0000"/>
          <w:sz w:val="18"/>
          <w:szCs w:val="18"/>
        </w:rPr>
        <w:t>the right to vary, change, alter, modify, add to and/or delete from the results of the Services,</w:t>
      </w:r>
      <w:r w:rsidRPr="00897658">
        <w:rPr>
          <w:rFonts w:asciiTheme="majorHAnsi" w:hAnsiTheme="majorHAnsi"/>
          <w:b/>
          <w:sz w:val="18"/>
          <w:szCs w:val="18"/>
        </w:rPr>
        <w:t xml:space="preserve"> </w:t>
      </w:r>
      <w:r w:rsidRPr="00897658">
        <w:rPr>
          <w:rFonts w:asciiTheme="majorHAnsi" w:hAnsiTheme="majorHAnsi"/>
          <w:sz w:val="18"/>
          <w:szCs w:val="18"/>
        </w:rPr>
        <w:t>and to rearrange and/or transpose the results of the Services, and change the sequence thereof and the characters and descriptions of the characters contained in the results of the Services, and to use a portion or portions of the results of the Services or the characters, plots or theme thereof in conjunction with any other literary, dramatic or other material of any kind.</w:t>
      </w:r>
    </w:p>
    <w:p w14:paraId="59723791" w14:textId="77777777" w:rsidR="00547BFF" w:rsidRDefault="00547BFF" w:rsidP="00897658">
      <w:pPr>
        <w:autoSpaceDE w:val="0"/>
        <w:autoSpaceDN w:val="0"/>
        <w:adjustRightInd w:val="0"/>
        <w:rPr>
          <w:rFonts w:asciiTheme="majorHAnsi" w:hAnsiTheme="majorHAnsi"/>
          <w:sz w:val="18"/>
          <w:szCs w:val="18"/>
        </w:rPr>
      </w:pPr>
    </w:p>
    <w:p w14:paraId="0DCAA685" w14:textId="7A2C1056" w:rsidR="00547BFF" w:rsidRDefault="00547BFF" w:rsidP="00897658">
      <w:pPr>
        <w:autoSpaceDE w:val="0"/>
        <w:autoSpaceDN w:val="0"/>
        <w:adjustRightInd w:val="0"/>
        <w:rPr>
          <w:rFonts w:asciiTheme="majorHAnsi" w:hAnsiTheme="majorHAnsi"/>
          <w:sz w:val="18"/>
          <w:szCs w:val="18"/>
        </w:rPr>
      </w:pPr>
      <w:r>
        <w:rPr>
          <w:rFonts w:asciiTheme="majorHAnsi" w:hAnsiTheme="majorHAnsi"/>
          <w:sz w:val="18"/>
          <w:szCs w:val="18"/>
        </w:rPr>
        <w:t xml:space="preserve">2. </w:t>
      </w:r>
      <w:r w:rsidR="004C7CEE">
        <w:rPr>
          <w:rFonts w:asciiTheme="majorHAnsi" w:hAnsiTheme="majorHAnsi"/>
          <w:sz w:val="18"/>
          <w:szCs w:val="18"/>
        </w:rPr>
        <w:t xml:space="preserve"> Contract 2. </w:t>
      </w:r>
    </w:p>
    <w:p w14:paraId="78EC6C5E" w14:textId="77777777" w:rsidR="004C7CEE" w:rsidRDefault="004C7CEE" w:rsidP="00897658">
      <w:pPr>
        <w:autoSpaceDE w:val="0"/>
        <w:autoSpaceDN w:val="0"/>
        <w:adjustRightInd w:val="0"/>
        <w:rPr>
          <w:rFonts w:asciiTheme="majorHAnsi" w:hAnsiTheme="majorHAnsi"/>
          <w:sz w:val="18"/>
          <w:szCs w:val="18"/>
        </w:rPr>
      </w:pPr>
    </w:p>
    <w:p w14:paraId="5563BCFE" w14:textId="77777777" w:rsidR="004C7CEE" w:rsidRPr="00256B81" w:rsidRDefault="004C7CEE" w:rsidP="004C7CEE">
      <w:pPr>
        <w:pStyle w:val="Lijstalinea"/>
        <w:numPr>
          <w:ilvl w:val="1"/>
          <w:numId w:val="2"/>
        </w:numPr>
        <w:tabs>
          <w:tab w:val="left" w:pos="1193"/>
          <w:tab w:val="left" w:pos="1195"/>
        </w:tabs>
        <w:spacing w:line="276" w:lineRule="auto"/>
      </w:pPr>
      <w:r>
        <w:rPr>
          <w:b/>
          <w:sz w:val="16"/>
        </w:rPr>
        <w:t>Assignment</w:t>
      </w:r>
      <w:r>
        <w:rPr>
          <w:sz w:val="16"/>
        </w:rPr>
        <w:t>:</w:t>
      </w:r>
      <w:r>
        <w:rPr>
          <w:spacing w:val="-10"/>
          <w:sz w:val="16"/>
        </w:rPr>
        <w:t xml:space="preserve"> </w:t>
      </w:r>
      <w:r>
        <w:rPr>
          <w:sz w:val="16"/>
        </w:rPr>
        <w:t>Artist</w:t>
      </w:r>
      <w:r>
        <w:rPr>
          <w:spacing w:val="-9"/>
          <w:sz w:val="16"/>
        </w:rPr>
        <w:t xml:space="preserve"> </w:t>
      </w:r>
      <w:r>
        <w:rPr>
          <w:sz w:val="16"/>
        </w:rPr>
        <w:t>as</w:t>
      </w:r>
      <w:r>
        <w:rPr>
          <w:spacing w:val="-9"/>
          <w:sz w:val="16"/>
        </w:rPr>
        <w:t xml:space="preserve"> </w:t>
      </w:r>
      <w:r>
        <w:rPr>
          <w:sz w:val="16"/>
        </w:rPr>
        <w:t>owner</w:t>
      </w:r>
      <w:r>
        <w:rPr>
          <w:spacing w:val="-9"/>
          <w:sz w:val="16"/>
        </w:rPr>
        <w:t xml:space="preserve"> </w:t>
      </w:r>
      <w:r>
        <w:rPr>
          <w:sz w:val="16"/>
        </w:rPr>
        <w:t>with</w:t>
      </w:r>
      <w:r>
        <w:rPr>
          <w:spacing w:val="-9"/>
          <w:sz w:val="16"/>
        </w:rPr>
        <w:t xml:space="preserve"> </w:t>
      </w:r>
      <w:r>
        <w:rPr>
          <w:sz w:val="16"/>
        </w:rPr>
        <w:t>full</w:t>
      </w:r>
      <w:r>
        <w:rPr>
          <w:spacing w:val="-9"/>
          <w:sz w:val="16"/>
        </w:rPr>
        <w:t xml:space="preserve"> </w:t>
      </w:r>
      <w:r>
        <w:rPr>
          <w:sz w:val="16"/>
        </w:rPr>
        <w:t>title</w:t>
      </w:r>
      <w:r>
        <w:rPr>
          <w:spacing w:val="-9"/>
          <w:sz w:val="16"/>
        </w:rPr>
        <w:t xml:space="preserve"> </w:t>
      </w:r>
      <w:r>
        <w:rPr>
          <w:sz w:val="16"/>
        </w:rPr>
        <w:t>guarantee</w:t>
      </w:r>
      <w:r>
        <w:rPr>
          <w:spacing w:val="-9"/>
          <w:sz w:val="16"/>
        </w:rPr>
        <w:t xml:space="preserve"> </w:t>
      </w:r>
      <w:r>
        <w:rPr>
          <w:sz w:val="16"/>
        </w:rPr>
        <w:t>irrevocably</w:t>
      </w:r>
      <w:r>
        <w:rPr>
          <w:spacing w:val="-9"/>
          <w:sz w:val="16"/>
        </w:rPr>
        <w:t xml:space="preserve"> </w:t>
      </w:r>
      <w:r>
        <w:rPr>
          <w:sz w:val="16"/>
        </w:rPr>
        <w:t>and</w:t>
      </w:r>
      <w:r>
        <w:rPr>
          <w:spacing w:val="-9"/>
          <w:sz w:val="16"/>
        </w:rPr>
        <w:t xml:space="preserve"> </w:t>
      </w:r>
      <w:r>
        <w:rPr>
          <w:sz w:val="16"/>
        </w:rPr>
        <w:t>unconditionally</w:t>
      </w:r>
      <w:r>
        <w:rPr>
          <w:spacing w:val="-9"/>
          <w:sz w:val="16"/>
        </w:rPr>
        <w:t xml:space="preserve"> </w:t>
      </w:r>
      <w:r>
        <w:rPr>
          <w:sz w:val="16"/>
        </w:rPr>
        <w:t>grants</w:t>
      </w:r>
      <w:r>
        <w:rPr>
          <w:spacing w:val="-9"/>
          <w:sz w:val="16"/>
        </w:rPr>
        <w:t xml:space="preserve"> </w:t>
      </w:r>
      <w:r>
        <w:rPr>
          <w:sz w:val="16"/>
        </w:rPr>
        <w:t>and</w:t>
      </w:r>
      <w:r>
        <w:rPr>
          <w:spacing w:val="-9"/>
          <w:sz w:val="16"/>
        </w:rPr>
        <w:t xml:space="preserve"> </w:t>
      </w:r>
      <w:r>
        <w:rPr>
          <w:sz w:val="16"/>
        </w:rPr>
        <w:t>assigns</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Company</w:t>
      </w:r>
      <w:r>
        <w:rPr>
          <w:spacing w:val="-9"/>
          <w:sz w:val="16"/>
        </w:rPr>
        <w:t xml:space="preserve"> </w:t>
      </w:r>
      <w:r>
        <w:rPr>
          <w:sz w:val="16"/>
        </w:rPr>
        <w:t>(by</w:t>
      </w:r>
      <w:r>
        <w:rPr>
          <w:spacing w:val="-9"/>
          <w:sz w:val="16"/>
        </w:rPr>
        <w:t xml:space="preserve"> </w:t>
      </w:r>
      <w:r>
        <w:rPr>
          <w:sz w:val="16"/>
        </w:rPr>
        <w:t>way</w:t>
      </w:r>
      <w:r>
        <w:rPr>
          <w:spacing w:val="-9"/>
          <w:sz w:val="16"/>
        </w:rPr>
        <w:t xml:space="preserve"> </w:t>
      </w:r>
      <w:r>
        <w:rPr>
          <w:sz w:val="16"/>
        </w:rPr>
        <w:t>of</w:t>
      </w:r>
      <w:r>
        <w:rPr>
          <w:spacing w:val="-9"/>
          <w:sz w:val="16"/>
        </w:rPr>
        <w:t xml:space="preserve"> </w:t>
      </w:r>
      <w:r>
        <w:rPr>
          <w:sz w:val="16"/>
        </w:rPr>
        <w:t>an</w:t>
      </w:r>
      <w:r>
        <w:rPr>
          <w:spacing w:val="-9"/>
          <w:sz w:val="16"/>
        </w:rPr>
        <w:t xml:space="preserve"> </w:t>
      </w:r>
      <w:r>
        <w:rPr>
          <w:sz w:val="16"/>
        </w:rPr>
        <w:t>immediate</w:t>
      </w:r>
      <w:r>
        <w:rPr>
          <w:spacing w:val="40"/>
          <w:sz w:val="16"/>
        </w:rPr>
        <w:t xml:space="preserve"> </w:t>
      </w:r>
      <w:r>
        <w:rPr>
          <w:sz w:val="16"/>
        </w:rPr>
        <w:t>grant and assignment of present and future rights) the entire copyright and all other rights, title and interest of whatsoever kind or nature,</w:t>
      </w:r>
      <w:r>
        <w:rPr>
          <w:spacing w:val="40"/>
          <w:sz w:val="16"/>
        </w:rPr>
        <w:t xml:space="preserve"> </w:t>
      </w:r>
      <w:r>
        <w:rPr>
          <w:sz w:val="16"/>
        </w:rPr>
        <w:t xml:space="preserve">whether vested or contingent (including all </w:t>
      </w:r>
      <w:proofErr w:type="spellStart"/>
      <w:r>
        <w:rPr>
          <w:sz w:val="16"/>
        </w:rPr>
        <w:t>neighbouring</w:t>
      </w:r>
      <w:proofErr w:type="spellEnd"/>
      <w:r>
        <w:rPr>
          <w:sz w:val="16"/>
        </w:rPr>
        <w:t>, rental, lending and exploitation rights in all media now known or hereafter devised</w:t>
      </w:r>
      <w:r>
        <w:rPr>
          <w:spacing w:val="40"/>
          <w:sz w:val="16"/>
        </w:rPr>
        <w:t xml:space="preserve"> </w:t>
      </w:r>
      <w:r>
        <w:rPr>
          <w:sz w:val="16"/>
        </w:rPr>
        <w:t xml:space="preserve">to which Artist may now or hereafter become entitled) in and to the products of Artist’s services in connection with the </w:t>
      </w:r>
      <w:proofErr w:type="spellStart"/>
      <w:r>
        <w:rPr>
          <w:sz w:val="16"/>
        </w:rPr>
        <w:t>Programme</w:t>
      </w:r>
      <w:proofErr w:type="spellEnd"/>
      <w:r>
        <w:rPr>
          <w:sz w:val="16"/>
        </w:rPr>
        <w:t xml:space="preserve"> (the</w:t>
      </w:r>
      <w:r>
        <w:rPr>
          <w:spacing w:val="40"/>
          <w:sz w:val="16"/>
        </w:rPr>
        <w:t xml:space="preserve"> </w:t>
      </w:r>
      <w:r>
        <w:rPr>
          <w:sz w:val="16"/>
        </w:rPr>
        <w:t>“</w:t>
      </w:r>
      <w:r>
        <w:rPr>
          <w:b/>
          <w:sz w:val="16"/>
        </w:rPr>
        <w:t>Products</w:t>
      </w:r>
      <w:r>
        <w:rPr>
          <w:sz w:val="16"/>
        </w:rPr>
        <w:t>”, which expression shall be deemed to include all performances and literary, dramatic, artistic and musical material contributed by</w:t>
      </w:r>
      <w:r>
        <w:rPr>
          <w:spacing w:val="40"/>
          <w:sz w:val="16"/>
        </w:rPr>
        <w:t xml:space="preserve"> </w:t>
      </w:r>
      <w:r>
        <w:rPr>
          <w:sz w:val="16"/>
        </w:rPr>
        <w:t>Artist</w:t>
      </w:r>
      <w:r>
        <w:rPr>
          <w:spacing w:val="-2"/>
          <w:sz w:val="16"/>
        </w:rPr>
        <w:t xml:space="preserve"> </w:t>
      </w:r>
      <w:r>
        <w:rPr>
          <w:sz w:val="16"/>
        </w:rPr>
        <w:t>to</w:t>
      </w:r>
      <w:r>
        <w:rPr>
          <w:spacing w:val="-1"/>
          <w:sz w:val="16"/>
        </w:rPr>
        <w:t xml:space="preserve"> </w:t>
      </w:r>
      <w:r>
        <w:rPr>
          <w:sz w:val="16"/>
        </w:rPr>
        <w:t>the</w:t>
      </w:r>
      <w:r>
        <w:rPr>
          <w:spacing w:val="-1"/>
          <w:sz w:val="16"/>
        </w:rPr>
        <w:t xml:space="preserve"> </w:t>
      </w:r>
      <w:proofErr w:type="spellStart"/>
      <w:r>
        <w:rPr>
          <w:sz w:val="16"/>
        </w:rPr>
        <w:t>Programme</w:t>
      </w:r>
      <w:proofErr w:type="spellEnd"/>
      <w:r>
        <w:rPr>
          <w:sz w:val="16"/>
        </w:rPr>
        <w:t>),</w:t>
      </w:r>
      <w:r>
        <w:rPr>
          <w:spacing w:val="-2"/>
          <w:sz w:val="16"/>
        </w:rPr>
        <w:t xml:space="preserve"> </w:t>
      </w:r>
      <w:r>
        <w:rPr>
          <w:sz w:val="16"/>
        </w:rPr>
        <w:t>the</w:t>
      </w:r>
      <w:r>
        <w:rPr>
          <w:spacing w:val="-1"/>
          <w:sz w:val="16"/>
        </w:rPr>
        <w:t xml:space="preserve"> </w:t>
      </w:r>
      <w:proofErr w:type="spellStart"/>
      <w:r>
        <w:rPr>
          <w:sz w:val="16"/>
        </w:rPr>
        <w:t>Programme</w:t>
      </w:r>
      <w:proofErr w:type="spellEnd"/>
      <w:r>
        <w:rPr>
          <w:spacing w:val="-1"/>
          <w:sz w:val="16"/>
        </w:rPr>
        <w:t xml:space="preserve"> </w:t>
      </w:r>
      <w:r>
        <w:rPr>
          <w:sz w:val="16"/>
        </w:rPr>
        <w:t>and</w:t>
      </w:r>
      <w:r>
        <w:rPr>
          <w:spacing w:val="-1"/>
          <w:sz w:val="16"/>
        </w:rPr>
        <w:t xml:space="preserve"> </w:t>
      </w:r>
      <w:r>
        <w:rPr>
          <w:sz w:val="16"/>
        </w:rPr>
        <w:t>all</w:t>
      </w:r>
      <w:r>
        <w:rPr>
          <w:spacing w:val="-2"/>
          <w:sz w:val="16"/>
        </w:rPr>
        <w:t xml:space="preserve"> </w:t>
      </w:r>
      <w:r>
        <w:rPr>
          <w:sz w:val="16"/>
        </w:rPr>
        <w:t>allied</w:t>
      </w:r>
      <w:r>
        <w:rPr>
          <w:spacing w:val="-1"/>
          <w:sz w:val="16"/>
        </w:rPr>
        <w:t xml:space="preserve"> </w:t>
      </w:r>
      <w:r>
        <w:rPr>
          <w:sz w:val="16"/>
        </w:rPr>
        <w:t>and</w:t>
      </w:r>
      <w:r>
        <w:rPr>
          <w:spacing w:val="-1"/>
          <w:sz w:val="16"/>
        </w:rPr>
        <w:t xml:space="preserve"> </w:t>
      </w:r>
      <w:r>
        <w:rPr>
          <w:sz w:val="16"/>
        </w:rPr>
        <w:t>ancillary</w:t>
      </w:r>
      <w:r>
        <w:rPr>
          <w:spacing w:val="-1"/>
          <w:sz w:val="16"/>
        </w:rPr>
        <w:t xml:space="preserve"> </w:t>
      </w:r>
      <w:r>
        <w:rPr>
          <w:sz w:val="16"/>
        </w:rPr>
        <w:t>rights</w:t>
      </w:r>
      <w:r>
        <w:rPr>
          <w:spacing w:val="-2"/>
          <w:sz w:val="16"/>
        </w:rPr>
        <w:t xml:space="preserve"> </w:t>
      </w:r>
      <w:r>
        <w:rPr>
          <w:sz w:val="16"/>
        </w:rPr>
        <w:t>thereto</w:t>
      </w:r>
      <w:r>
        <w:rPr>
          <w:spacing w:val="-1"/>
          <w:sz w:val="16"/>
        </w:rPr>
        <w:t xml:space="preserve"> </w:t>
      </w:r>
      <w:r>
        <w:rPr>
          <w:sz w:val="16"/>
        </w:rPr>
        <w:t>to</w:t>
      </w:r>
      <w:r>
        <w:rPr>
          <w:spacing w:val="-1"/>
          <w:sz w:val="16"/>
        </w:rPr>
        <w:t xml:space="preserve"> </w:t>
      </w:r>
      <w:r>
        <w:rPr>
          <w:sz w:val="16"/>
        </w:rPr>
        <w:t>hold</w:t>
      </w:r>
      <w:r>
        <w:rPr>
          <w:spacing w:val="-1"/>
          <w:sz w:val="16"/>
        </w:rPr>
        <w:t xml:space="preserve"> </w:t>
      </w:r>
      <w:r>
        <w:rPr>
          <w:sz w:val="16"/>
        </w:rPr>
        <w:t>the</w:t>
      </w:r>
      <w:r>
        <w:rPr>
          <w:spacing w:val="-1"/>
          <w:sz w:val="16"/>
        </w:rPr>
        <w:t xml:space="preserve"> </w:t>
      </w:r>
      <w:r>
        <w:rPr>
          <w:sz w:val="16"/>
        </w:rPr>
        <w:t>same</w:t>
      </w:r>
      <w:r>
        <w:rPr>
          <w:spacing w:val="-1"/>
          <w:sz w:val="16"/>
        </w:rPr>
        <w:t xml:space="preserve"> </w:t>
      </w:r>
      <w:r>
        <w:rPr>
          <w:sz w:val="16"/>
        </w:rPr>
        <w:t>unto</w:t>
      </w:r>
      <w:r>
        <w:rPr>
          <w:spacing w:val="-1"/>
          <w:sz w:val="16"/>
        </w:rPr>
        <w:t xml:space="preserve"> </w:t>
      </w:r>
      <w:r>
        <w:rPr>
          <w:sz w:val="16"/>
        </w:rPr>
        <w:t>Company</w:t>
      </w:r>
      <w:r>
        <w:rPr>
          <w:spacing w:val="-1"/>
          <w:sz w:val="16"/>
        </w:rPr>
        <w:t xml:space="preserve"> </w:t>
      </w:r>
      <w:r>
        <w:rPr>
          <w:sz w:val="16"/>
        </w:rPr>
        <w:t>absolutely</w:t>
      </w:r>
      <w:r>
        <w:rPr>
          <w:spacing w:val="-1"/>
          <w:sz w:val="16"/>
        </w:rPr>
        <w:t xml:space="preserve"> </w:t>
      </w:r>
      <w:r>
        <w:rPr>
          <w:sz w:val="16"/>
        </w:rPr>
        <w:t>throughout</w:t>
      </w:r>
      <w:r>
        <w:rPr>
          <w:spacing w:val="-2"/>
          <w:sz w:val="16"/>
        </w:rPr>
        <w:t xml:space="preserve"> </w:t>
      </w:r>
      <w:r>
        <w:rPr>
          <w:sz w:val="16"/>
        </w:rPr>
        <w:t>the</w:t>
      </w:r>
      <w:r>
        <w:rPr>
          <w:spacing w:val="40"/>
          <w:sz w:val="16"/>
        </w:rPr>
        <w:t xml:space="preserve"> </w:t>
      </w:r>
      <w:r>
        <w:rPr>
          <w:sz w:val="16"/>
        </w:rPr>
        <w:t>world for the full term of copyright together with all possible renewals, revivals, reversions and extensions thereof and thereafter (insofar as</w:t>
      </w:r>
      <w:r>
        <w:rPr>
          <w:spacing w:val="40"/>
          <w:sz w:val="16"/>
        </w:rPr>
        <w:t xml:space="preserve"> </w:t>
      </w:r>
      <w:r>
        <w:rPr>
          <w:sz w:val="16"/>
        </w:rPr>
        <w:t>may be or become possible) in perpetuity to the extent permitted by law. All the rights, title, interest and consents granted by Artist to the</w:t>
      </w:r>
      <w:r>
        <w:rPr>
          <w:spacing w:val="40"/>
          <w:sz w:val="16"/>
        </w:rPr>
        <w:t xml:space="preserve"> </w:t>
      </w:r>
      <w:r>
        <w:rPr>
          <w:sz w:val="16"/>
        </w:rPr>
        <w:t>Company under this clause and elsewhere in this Agreement shall be the “</w:t>
      </w:r>
      <w:r>
        <w:rPr>
          <w:b/>
          <w:sz w:val="16"/>
        </w:rPr>
        <w:t>Rights</w:t>
      </w:r>
      <w:r>
        <w:rPr>
          <w:sz w:val="16"/>
        </w:rPr>
        <w:t>”. If and only to the extent that a right cannot be assigned to</w:t>
      </w:r>
      <w:r>
        <w:rPr>
          <w:spacing w:val="40"/>
          <w:sz w:val="16"/>
        </w:rPr>
        <w:t xml:space="preserve"> </w:t>
      </w:r>
      <w:r>
        <w:rPr>
          <w:sz w:val="16"/>
        </w:rPr>
        <w:t>Company</w:t>
      </w:r>
      <w:r>
        <w:rPr>
          <w:spacing w:val="-4"/>
          <w:sz w:val="16"/>
        </w:rPr>
        <w:t xml:space="preserve"> </w:t>
      </w:r>
      <w:r>
        <w:rPr>
          <w:sz w:val="16"/>
        </w:rPr>
        <w:t>by</w:t>
      </w:r>
      <w:r>
        <w:rPr>
          <w:spacing w:val="-4"/>
          <w:sz w:val="16"/>
        </w:rPr>
        <w:t xml:space="preserve"> </w:t>
      </w:r>
      <w:r>
        <w:rPr>
          <w:sz w:val="16"/>
        </w:rPr>
        <w:t>applicable</w:t>
      </w:r>
      <w:r>
        <w:rPr>
          <w:spacing w:val="-4"/>
          <w:sz w:val="16"/>
        </w:rPr>
        <w:t xml:space="preserve"> </w:t>
      </w:r>
      <w:r>
        <w:rPr>
          <w:sz w:val="16"/>
        </w:rPr>
        <w:t>law</w:t>
      </w:r>
      <w:r>
        <w:rPr>
          <w:spacing w:val="-4"/>
          <w:sz w:val="16"/>
        </w:rPr>
        <w:t xml:space="preserve"> </w:t>
      </w:r>
      <w:r>
        <w:rPr>
          <w:sz w:val="16"/>
        </w:rPr>
        <w:t>as</w:t>
      </w:r>
      <w:r>
        <w:rPr>
          <w:spacing w:val="-4"/>
          <w:sz w:val="16"/>
        </w:rPr>
        <w:t xml:space="preserve"> </w:t>
      </w:r>
      <w:r>
        <w:rPr>
          <w:sz w:val="16"/>
        </w:rPr>
        <w:t>aforesaid,</w:t>
      </w:r>
      <w:r>
        <w:rPr>
          <w:spacing w:val="-4"/>
          <w:sz w:val="16"/>
        </w:rPr>
        <w:t xml:space="preserve"> </w:t>
      </w:r>
      <w:r>
        <w:rPr>
          <w:sz w:val="16"/>
        </w:rPr>
        <w:t>Artist</w:t>
      </w:r>
      <w:r>
        <w:rPr>
          <w:spacing w:val="-4"/>
          <w:sz w:val="16"/>
        </w:rPr>
        <w:t xml:space="preserve"> </w:t>
      </w:r>
      <w:r>
        <w:rPr>
          <w:sz w:val="16"/>
        </w:rPr>
        <w:t>grants</w:t>
      </w:r>
      <w:r>
        <w:rPr>
          <w:spacing w:val="-4"/>
          <w:sz w:val="16"/>
        </w:rPr>
        <w:t xml:space="preserve"> </w:t>
      </w:r>
      <w:r>
        <w:rPr>
          <w:sz w:val="16"/>
        </w:rPr>
        <w:t>an</w:t>
      </w:r>
      <w:r>
        <w:rPr>
          <w:spacing w:val="-4"/>
          <w:sz w:val="16"/>
        </w:rPr>
        <w:t xml:space="preserve"> </w:t>
      </w:r>
      <w:r>
        <w:rPr>
          <w:sz w:val="16"/>
        </w:rPr>
        <w:t>exclusive,</w:t>
      </w:r>
      <w:r>
        <w:rPr>
          <w:spacing w:val="-4"/>
          <w:sz w:val="16"/>
        </w:rPr>
        <w:t xml:space="preserve"> </w:t>
      </w:r>
      <w:r>
        <w:rPr>
          <w:sz w:val="16"/>
        </w:rPr>
        <w:t>unlimited,</w:t>
      </w:r>
      <w:r>
        <w:rPr>
          <w:spacing w:val="-4"/>
          <w:sz w:val="16"/>
        </w:rPr>
        <w:t xml:space="preserve"> </w:t>
      </w:r>
      <w:r>
        <w:rPr>
          <w:sz w:val="16"/>
        </w:rPr>
        <w:t>royalty-free,</w:t>
      </w:r>
      <w:r>
        <w:rPr>
          <w:spacing w:val="-4"/>
          <w:sz w:val="16"/>
        </w:rPr>
        <w:t xml:space="preserve"> </w:t>
      </w:r>
      <w:r>
        <w:rPr>
          <w:sz w:val="16"/>
        </w:rPr>
        <w:t>fully</w:t>
      </w:r>
      <w:r>
        <w:rPr>
          <w:spacing w:val="-4"/>
          <w:sz w:val="16"/>
        </w:rPr>
        <w:t xml:space="preserve"> </w:t>
      </w:r>
      <w:r>
        <w:rPr>
          <w:sz w:val="16"/>
        </w:rPr>
        <w:t>sub-licensable</w:t>
      </w:r>
      <w:r>
        <w:rPr>
          <w:spacing w:val="-4"/>
          <w:sz w:val="16"/>
        </w:rPr>
        <w:t xml:space="preserve"> </w:t>
      </w:r>
      <w:r>
        <w:rPr>
          <w:sz w:val="16"/>
        </w:rPr>
        <w:t>license</w:t>
      </w:r>
      <w:r>
        <w:rPr>
          <w:spacing w:val="-4"/>
          <w:sz w:val="16"/>
        </w:rPr>
        <w:t xml:space="preserve"> </w:t>
      </w:r>
      <w:r>
        <w:rPr>
          <w:sz w:val="16"/>
        </w:rPr>
        <w:t>of</w:t>
      </w:r>
      <w:r>
        <w:rPr>
          <w:spacing w:val="-4"/>
          <w:sz w:val="16"/>
        </w:rPr>
        <w:t xml:space="preserve"> </w:t>
      </w:r>
      <w:r>
        <w:rPr>
          <w:sz w:val="16"/>
        </w:rPr>
        <w:t>such</w:t>
      </w:r>
      <w:r>
        <w:rPr>
          <w:spacing w:val="-4"/>
          <w:sz w:val="16"/>
        </w:rPr>
        <w:t xml:space="preserve"> </w:t>
      </w:r>
      <w:r>
        <w:rPr>
          <w:sz w:val="16"/>
        </w:rPr>
        <w:t>right</w:t>
      </w:r>
      <w:r>
        <w:rPr>
          <w:spacing w:val="-4"/>
          <w:sz w:val="16"/>
        </w:rPr>
        <w:t xml:space="preserve"> </w:t>
      </w:r>
      <w:r>
        <w:rPr>
          <w:sz w:val="16"/>
        </w:rPr>
        <w:t>to</w:t>
      </w:r>
      <w:r>
        <w:rPr>
          <w:spacing w:val="-5"/>
          <w:sz w:val="16"/>
        </w:rPr>
        <w:t xml:space="preserve"> </w:t>
      </w:r>
      <w:r>
        <w:rPr>
          <w:sz w:val="16"/>
        </w:rPr>
        <w:t>Company</w:t>
      </w:r>
      <w:r>
        <w:rPr>
          <w:spacing w:val="40"/>
          <w:sz w:val="16"/>
        </w:rPr>
        <w:t xml:space="preserve"> </w:t>
      </w:r>
      <w:r>
        <w:rPr>
          <w:sz w:val="16"/>
        </w:rPr>
        <w:t>in all languages and media now known or hereafter devised throughout the world for the full term of such right together with all possible</w:t>
      </w:r>
      <w:r>
        <w:rPr>
          <w:spacing w:val="40"/>
          <w:sz w:val="16"/>
        </w:rPr>
        <w:t xml:space="preserve"> </w:t>
      </w:r>
      <w:r>
        <w:rPr>
          <w:sz w:val="16"/>
        </w:rPr>
        <w:t>renewals, revivals, reversions and extensions thereof and thereafter (insofar as may be or become possible) in perpetuity to the extent</w:t>
      </w:r>
      <w:r>
        <w:rPr>
          <w:spacing w:val="40"/>
          <w:sz w:val="16"/>
        </w:rPr>
        <w:t xml:space="preserve"> </w:t>
      </w:r>
      <w:r>
        <w:rPr>
          <w:sz w:val="16"/>
        </w:rPr>
        <w:t>permitted</w:t>
      </w:r>
      <w:r>
        <w:rPr>
          <w:spacing w:val="-3"/>
          <w:sz w:val="16"/>
        </w:rPr>
        <w:t xml:space="preserve"> </w:t>
      </w:r>
      <w:r>
        <w:rPr>
          <w:sz w:val="16"/>
        </w:rPr>
        <w:t>by</w:t>
      </w:r>
      <w:r>
        <w:rPr>
          <w:spacing w:val="-3"/>
          <w:sz w:val="16"/>
        </w:rPr>
        <w:t xml:space="preserve"> </w:t>
      </w:r>
      <w:r>
        <w:rPr>
          <w:sz w:val="16"/>
        </w:rPr>
        <w:t>law,</w:t>
      </w:r>
      <w:r>
        <w:rPr>
          <w:spacing w:val="-3"/>
          <w:sz w:val="16"/>
        </w:rPr>
        <w:t xml:space="preserve"> </w:t>
      </w:r>
      <w:r>
        <w:rPr>
          <w:sz w:val="16"/>
        </w:rPr>
        <w:t>and</w:t>
      </w:r>
      <w:r>
        <w:rPr>
          <w:spacing w:val="-3"/>
          <w:sz w:val="16"/>
        </w:rPr>
        <w:t xml:space="preserve"> </w:t>
      </w:r>
      <w:r>
        <w:rPr>
          <w:sz w:val="16"/>
        </w:rPr>
        <w:t>Artist</w:t>
      </w:r>
      <w:r>
        <w:rPr>
          <w:spacing w:val="-3"/>
          <w:sz w:val="16"/>
        </w:rPr>
        <w:t xml:space="preserve"> </w:t>
      </w:r>
      <w:r>
        <w:rPr>
          <w:sz w:val="16"/>
        </w:rPr>
        <w:t>undertakes</w:t>
      </w:r>
      <w:r>
        <w:rPr>
          <w:spacing w:val="-3"/>
          <w:sz w:val="16"/>
        </w:rPr>
        <w:t xml:space="preserve"> </w:t>
      </w:r>
      <w:r>
        <w:rPr>
          <w:sz w:val="16"/>
        </w:rPr>
        <w:t>as</w:t>
      </w:r>
      <w:r>
        <w:rPr>
          <w:spacing w:val="-3"/>
          <w:sz w:val="16"/>
        </w:rPr>
        <w:t xml:space="preserve"> </w:t>
      </w:r>
      <w:r>
        <w:rPr>
          <w:sz w:val="16"/>
        </w:rPr>
        <w:t>a</w:t>
      </w:r>
      <w:r>
        <w:rPr>
          <w:spacing w:val="-3"/>
          <w:sz w:val="16"/>
        </w:rPr>
        <w:t xml:space="preserve"> </w:t>
      </w:r>
      <w:r>
        <w:rPr>
          <w:sz w:val="16"/>
        </w:rPr>
        <w:t>separate</w:t>
      </w:r>
      <w:r>
        <w:rPr>
          <w:spacing w:val="-3"/>
          <w:sz w:val="16"/>
        </w:rPr>
        <w:t xml:space="preserve"> </w:t>
      </w:r>
      <w:r>
        <w:rPr>
          <w:sz w:val="16"/>
        </w:rPr>
        <w:t>undertaking</w:t>
      </w:r>
      <w:r>
        <w:rPr>
          <w:spacing w:val="-3"/>
          <w:sz w:val="16"/>
        </w:rPr>
        <w:t xml:space="preserve"> </w:t>
      </w:r>
      <w:r>
        <w:rPr>
          <w:sz w:val="16"/>
        </w:rPr>
        <w:t>not</w:t>
      </w:r>
      <w:r>
        <w:rPr>
          <w:spacing w:val="-3"/>
          <w:sz w:val="16"/>
        </w:rPr>
        <w:t xml:space="preserve"> </w:t>
      </w:r>
      <w:r>
        <w:rPr>
          <w:sz w:val="16"/>
        </w:rPr>
        <w:t>to</w:t>
      </w:r>
      <w:r>
        <w:rPr>
          <w:spacing w:val="-3"/>
          <w:sz w:val="16"/>
        </w:rPr>
        <w:t xml:space="preserve"> </w:t>
      </w:r>
      <w:r>
        <w:rPr>
          <w:sz w:val="16"/>
        </w:rPr>
        <w:t>institute,</w:t>
      </w:r>
      <w:r>
        <w:rPr>
          <w:spacing w:val="-3"/>
          <w:sz w:val="16"/>
        </w:rPr>
        <w:t xml:space="preserve"> </w:t>
      </w:r>
      <w:r>
        <w:rPr>
          <w:sz w:val="16"/>
        </w:rPr>
        <w:t>support,</w:t>
      </w:r>
      <w:r>
        <w:rPr>
          <w:spacing w:val="-3"/>
          <w:sz w:val="16"/>
        </w:rPr>
        <w:t xml:space="preserve"> </w:t>
      </w:r>
      <w:r>
        <w:rPr>
          <w:sz w:val="16"/>
        </w:rPr>
        <w:t>maintain</w:t>
      </w:r>
      <w:r>
        <w:rPr>
          <w:spacing w:val="-3"/>
          <w:sz w:val="16"/>
        </w:rPr>
        <w:t xml:space="preserve"> </w:t>
      </w:r>
      <w:r>
        <w:rPr>
          <w:sz w:val="16"/>
        </w:rPr>
        <w:t>or</w:t>
      </w:r>
      <w:r>
        <w:rPr>
          <w:spacing w:val="-3"/>
          <w:sz w:val="16"/>
        </w:rPr>
        <w:t xml:space="preserve"> </w:t>
      </w:r>
      <w:r>
        <w:rPr>
          <w:sz w:val="16"/>
        </w:rPr>
        <w:t>permit</w:t>
      </w:r>
      <w:r>
        <w:rPr>
          <w:spacing w:val="-3"/>
          <w:sz w:val="16"/>
        </w:rPr>
        <w:t xml:space="preserve"> </w:t>
      </w:r>
      <w:r>
        <w:rPr>
          <w:sz w:val="16"/>
        </w:rPr>
        <w:t>any</w:t>
      </w:r>
      <w:r>
        <w:rPr>
          <w:spacing w:val="-3"/>
          <w:sz w:val="16"/>
        </w:rPr>
        <w:t xml:space="preserve"> </w:t>
      </w:r>
      <w:r>
        <w:rPr>
          <w:sz w:val="16"/>
        </w:rPr>
        <w:t>action</w:t>
      </w:r>
      <w:r>
        <w:rPr>
          <w:spacing w:val="-3"/>
          <w:sz w:val="16"/>
        </w:rPr>
        <w:t xml:space="preserve"> </w:t>
      </w:r>
      <w:r>
        <w:rPr>
          <w:sz w:val="16"/>
        </w:rPr>
        <w:t>or</w:t>
      </w:r>
      <w:r>
        <w:rPr>
          <w:spacing w:val="-3"/>
          <w:sz w:val="16"/>
        </w:rPr>
        <w:t xml:space="preserve"> </w:t>
      </w:r>
      <w:r>
        <w:rPr>
          <w:sz w:val="16"/>
        </w:rPr>
        <w:t>lawsuit</w:t>
      </w:r>
      <w:r>
        <w:rPr>
          <w:spacing w:val="-3"/>
          <w:sz w:val="16"/>
        </w:rPr>
        <w:t xml:space="preserve"> </w:t>
      </w:r>
      <w:r>
        <w:rPr>
          <w:sz w:val="16"/>
        </w:rPr>
        <w:t>anywhere</w:t>
      </w:r>
      <w:r>
        <w:rPr>
          <w:spacing w:val="40"/>
          <w:sz w:val="16"/>
        </w:rPr>
        <w:t xml:space="preserve"> </w:t>
      </w:r>
      <w:r>
        <w:rPr>
          <w:sz w:val="16"/>
        </w:rPr>
        <w:t>in</w:t>
      </w:r>
      <w:r>
        <w:rPr>
          <w:spacing w:val="-2"/>
          <w:sz w:val="16"/>
        </w:rPr>
        <w:t xml:space="preserve"> </w:t>
      </w:r>
      <w:r>
        <w:rPr>
          <w:sz w:val="16"/>
        </w:rPr>
        <w:t>the</w:t>
      </w:r>
      <w:r>
        <w:rPr>
          <w:spacing w:val="-2"/>
          <w:sz w:val="16"/>
        </w:rPr>
        <w:t xml:space="preserve"> </w:t>
      </w:r>
      <w:r>
        <w:rPr>
          <w:sz w:val="16"/>
        </w:rPr>
        <w:t>world</w:t>
      </w:r>
      <w:r>
        <w:rPr>
          <w:spacing w:val="-2"/>
          <w:sz w:val="16"/>
        </w:rPr>
        <w:t xml:space="preserve"> </w:t>
      </w:r>
      <w:r>
        <w:rPr>
          <w:sz w:val="16"/>
        </w:rPr>
        <w:t>on</w:t>
      </w:r>
      <w:r>
        <w:rPr>
          <w:spacing w:val="-2"/>
          <w:sz w:val="16"/>
        </w:rPr>
        <w:t xml:space="preserve"> </w:t>
      </w:r>
      <w:r>
        <w:rPr>
          <w:sz w:val="16"/>
        </w:rPr>
        <w:t>the</w:t>
      </w:r>
      <w:r>
        <w:rPr>
          <w:spacing w:val="-2"/>
          <w:sz w:val="16"/>
        </w:rPr>
        <w:t xml:space="preserve"> </w:t>
      </w:r>
      <w:r>
        <w:rPr>
          <w:sz w:val="16"/>
        </w:rPr>
        <w:t>grounds</w:t>
      </w:r>
      <w:r>
        <w:rPr>
          <w:spacing w:val="-3"/>
          <w:sz w:val="16"/>
        </w:rPr>
        <w:t xml:space="preserve"> </w:t>
      </w:r>
      <w:r>
        <w:rPr>
          <w:sz w:val="16"/>
        </w:rPr>
        <w:t>that</w:t>
      </w:r>
      <w:r>
        <w:rPr>
          <w:spacing w:val="-3"/>
          <w:sz w:val="16"/>
        </w:rPr>
        <w:t xml:space="preserve"> </w:t>
      </w:r>
      <w:r>
        <w:rPr>
          <w:sz w:val="16"/>
        </w:rPr>
        <w:t>the</w:t>
      </w:r>
      <w:r>
        <w:rPr>
          <w:spacing w:val="-2"/>
          <w:sz w:val="16"/>
        </w:rPr>
        <w:t xml:space="preserve"> </w:t>
      </w:r>
      <w:r>
        <w:rPr>
          <w:sz w:val="16"/>
        </w:rPr>
        <w:t>Products,</w:t>
      </w:r>
      <w:r>
        <w:rPr>
          <w:spacing w:val="-3"/>
          <w:sz w:val="16"/>
        </w:rPr>
        <w:t xml:space="preserve"> </w:t>
      </w:r>
      <w:r>
        <w:rPr>
          <w:sz w:val="16"/>
        </w:rPr>
        <w:t>the</w:t>
      </w:r>
      <w:r>
        <w:rPr>
          <w:spacing w:val="-2"/>
          <w:sz w:val="16"/>
        </w:rPr>
        <w:t xml:space="preserve"> </w:t>
      </w:r>
      <w:proofErr w:type="spellStart"/>
      <w:r>
        <w:rPr>
          <w:sz w:val="16"/>
        </w:rPr>
        <w:t>Programme</w:t>
      </w:r>
      <w:proofErr w:type="spellEnd"/>
      <w:r>
        <w:rPr>
          <w:spacing w:val="-2"/>
          <w:sz w:val="16"/>
        </w:rPr>
        <w:t xml:space="preserve"> </w:t>
      </w:r>
      <w:r>
        <w:rPr>
          <w:sz w:val="16"/>
        </w:rPr>
        <w:t>or</w:t>
      </w:r>
      <w:r>
        <w:rPr>
          <w:spacing w:val="-3"/>
          <w:sz w:val="16"/>
        </w:rPr>
        <w:t xml:space="preserve"> </w:t>
      </w:r>
      <w:r>
        <w:rPr>
          <w:sz w:val="16"/>
        </w:rPr>
        <w:t>any</w:t>
      </w:r>
      <w:r>
        <w:rPr>
          <w:spacing w:val="-3"/>
          <w:sz w:val="16"/>
        </w:rPr>
        <w:t xml:space="preserve"> </w:t>
      </w:r>
      <w:r>
        <w:rPr>
          <w:sz w:val="16"/>
        </w:rPr>
        <w:t>derivative,</w:t>
      </w:r>
      <w:r>
        <w:rPr>
          <w:spacing w:val="-3"/>
          <w:sz w:val="16"/>
        </w:rPr>
        <w:t xml:space="preserve"> </w:t>
      </w:r>
      <w:r>
        <w:rPr>
          <w:sz w:val="16"/>
        </w:rPr>
        <w:t>version</w:t>
      </w:r>
      <w:r>
        <w:rPr>
          <w:spacing w:val="-2"/>
          <w:sz w:val="16"/>
        </w:rPr>
        <w:t xml:space="preserve"> </w:t>
      </w:r>
      <w:r>
        <w:rPr>
          <w:sz w:val="16"/>
        </w:rPr>
        <w:t>or</w:t>
      </w:r>
      <w:r>
        <w:rPr>
          <w:spacing w:val="-3"/>
          <w:sz w:val="16"/>
        </w:rPr>
        <w:t xml:space="preserve"> </w:t>
      </w:r>
      <w:r>
        <w:rPr>
          <w:sz w:val="16"/>
        </w:rPr>
        <w:t>adaptation</w:t>
      </w:r>
      <w:r>
        <w:rPr>
          <w:spacing w:val="-2"/>
          <w:sz w:val="16"/>
        </w:rPr>
        <w:t xml:space="preserve"> </w:t>
      </w:r>
      <w:r>
        <w:rPr>
          <w:sz w:val="16"/>
        </w:rPr>
        <w:t>thereof</w:t>
      </w:r>
      <w:r>
        <w:rPr>
          <w:spacing w:val="-3"/>
          <w:sz w:val="16"/>
        </w:rPr>
        <w:t xml:space="preserve"> </w:t>
      </w:r>
      <w:r>
        <w:rPr>
          <w:sz w:val="16"/>
        </w:rPr>
        <w:t>or</w:t>
      </w:r>
      <w:r>
        <w:rPr>
          <w:spacing w:val="-3"/>
          <w:sz w:val="16"/>
        </w:rPr>
        <w:t xml:space="preserve"> </w:t>
      </w:r>
      <w:r>
        <w:rPr>
          <w:sz w:val="16"/>
        </w:rPr>
        <w:t>any</w:t>
      </w:r>
      <w:r>
        <w:rPr>
          <w:spacing w:val="-3"/>
          <w:sz w:val="16"/>
        </w:rPr>
        <w:t xml:space="preserve"> </w:t>
      </w:r>
      <w:r>
        <w:rPr>
          <w:sz w:val="16"/>
        </w:rPr>
        <w:t>rights</w:t>
      </w:r>
      <w:r>
        <w:rPr>
          <w:spacing w:val="-3"/>
          <w:sz w:val="16"/>
        </w:rPr>
        <w:t xml:space="preserve"> </w:t>
      </w:r>
      <w:r>
        <w:rPr>
          <w:sz w:val="16"/>
        </w:rPr>
        <w:t>therein</w:t>
      </w:r>
      <w:r>
        <w:rPr>
          <w:spacing w:val="-2"/>
          <w:sz w:val="16"/>
        </w:rPr>
        <w:t xml:space="preserve"> </w:t>
      </w:r>
      <w:r>
        <w:rPr>
          <w:sz w:val="16"/>
        </w:rPr>
        <w:t>in</w:t>
      </w:r>
      <w:r>
        <w:rPr>
          <w:spacing w:val="-2"/>
          <w:sz w:val="16"/>
        </w:rPr>
        <w:t xml:space="preserve"> </w:t>
      </w:r>
      <w:r>
        <w:rPr>
          <w:sz w:val="16"/>
        </w:rPr>
        <w:t>any</w:t>
      </w:r>
      <w:r>
        <w:rPr>
          <w:spacing w:val="-3"/>
          <w:sz w:val="16"/>
        </w:rPr>
        <w:t xml:space="preserve"> </w:t>
      </w:r>
      <w:r>
        <w:rPr>
          <w:sz w:val="16"/>
        </w:rPr>
        <w:t>way</w:t>
      </w:r>
      <w:r>
        <w:rPr>
          <w:spacing w:val="40"/>
          <w:sz w:val="16"/>
        </w:rPr>
        <w:t xml:space="preserve"> </w:t>
      </w:r>
      <w:r>
        <w:rPr>
          <w:sz w:val="16"/>
        </w:rPr>
        <w:t>constitutes an infringement of such right.</w:t>
      </w:r>
    </w:p>
    <w:p w14:paraId="6E5641CC" w14:textId="77777777" w:rsidR="004C7CEE" w:rsidRDefault="004C7CEE" w:rsidP="004C7CEE">
      <w:pPr>
        <w:pStyle w:val="Lijstalinea"/>
        <w:numPr>
          <w:ilvl w:val="1"/>
          <w:numId w:val="2"/>
        </w:numPr>
        <w:tabs>
          <w:tab w:val="left" w:pos="1195"/>
        </w:tabs>
        <w:spacing w:line="276" w:lineRule="auto"/>
        <w:ind w:right="111"/>
        <w:jc w:val="both"/>
        <w:rPr>
          <w:sz w:val="16"/>
        </w:rPr>
      </w:pPr>
      <w:r>
        <w:rPr>
          <w:b/>
          <w:sz w:val="16"/>
        </w:rPr>
        <w:t>Editing;</w:t>
      </w:r>
      <w:r>
        <w:rPr>
          <w:b/>
          <w:spacing w:val="-1"/>
          <w:sz w:val="16"/>
        </w:rPr>
        <w:t xml:space="preserve"> </w:t>
      </w:r>
      <w:r>
        <w:rPr>
          <w:b/>
          <w:sz w:val="16"/>
        </w:rPr>
        <w:t>Moral</w:t>
      </w:r>
      <w:r>
        <w:rPr>
          <w:b/>
          <w:spacing w:val="-1"/>
          <w:sz w:val="16"/>
        </w:rPr>
        <w:t xml:space="preserve"> </w:t>
      </w:r>
      <w:r>
        <w:rPr>
          <w:b/>
          <w:sz w:val="16"/>
        </w:rPr>
        <w:t>Rights</w:t>
      </w:r>
      <w:r>
        <w:rPr>
          <w:sz w:val="16"/>
        </w:rPr>
        <w:t>:</w:t>
      </w:r>
      <w:r>
        <w:rPr>
          <w:spacing w:val="-1"/>
          <w:sz w:val="16"/>
        </w:rPr>
        <w:t xml:space="preserve"> </w:t>
      </w:r>
      <w:r>
        <w:rPr>
          <w:sz w:val="16"/>
        </w:rPr>
        <w:t>Artist</w:t>
      </w:r>
      <w:r>
        <w:rPr>
          <w:spacing w:val="-1"/>
          <w:sz w:val="16"/>
        </w:rPr>
        <w:t xml:space="preserve"> </w:t>
      </w:r>
      <w:proofErr w:type="spellStart"/>
      <w:r>
        <w:rPr>
          <w:sz w:val="16"/>
        </w:rPr>
        <w:t>recognises</w:t>
      </w:r>
      <w:proofErr w:type="spellEnd"/>
      <w:r>
        <w:rPr>
          <w:spacing w:val="-1"/>
          <w:sz w:val="16"/>
        </w:rPr>
        <w:t xml:space="preserve"> </w:t>
      </w:r>
      <w:r>
        <w:rPr>
          <w:sz w:val="16"/>
        </w:rPr>
        <w:t>that</w:t>
      </w:r>
      <w:r>
        <w:rPr>
          <w:spacing w:val="-1"/>
          <w:sz w:val="16"/>
        </w:rPr>
        <w:t xml:space="preserve"> </w:t>
      </w:r>
      <w:r>
        <w:rPr>
          <w:sz w:val="16"/>
        </w:rPr>
        <w:t>the</w:t>
      </w:r>
      <w:r>
        <w:rPr>
          <w:spacing w:val="-1"/>
          <w:sz w:val="16"/>
        </w:rPr>
        <w:t xml:space="preserve"> </w:t>
      </w:r>
      <w:r>
        <w:rPr>
          <w:sz w:val="16"/>
        </w:rPr>
        <w:t>Company</w:t>
      </w:r>
      <w:r>
        <w:rPr>
          <w:spacing w:val="-1"/>
          <w:sz w:val="16"/>
        </w:rPr>
        <w:t xml:space="preserve"> </w:t>
      </w:r>
      <w:r>
        <w:rPr>
          <w:sz w:val="16"/>
        </w:rPr>
        <w:t>has</w:t>
      </w:r>
      <w:r>
        <w:rPr>
          <w:spacing w:val="-1"/>
          <w:sz w:val="16"/>
        </w:rPr>
        <w:t xml:space="preserve"> </w:t>
      </w:r>
      <w:r>
        <w:rPr>
          <w:sz w:val="16"/>
        </w:rPr>
        <w:t>the</w:t>
      </w:r>
      <w:r>
        <w:rPr>
          <w:spacing w:val="-1"/>
          <w:sz w:val="16"/>
        </w:rPr>
        <w:t xml:space="preserve"> </w:t>
      </w:r>
      <w:r>
        <w:rPr>
          <w:sz w:val="16"/>
        </w:rPr>
        <w:t>unlimited</w:t>
      </w:r>
      <w:r>
        <w:rPr>
          <w:spacing w:val="-1"/>
          <w:sz w:val="16"/>
        </w:rPr>
        <w:t xml:space="preserve"> </w:t>
      </w:r>
      <w:r>
        <w:rPr>
          <w:sz w:val="16"/>
        </w:rPr>
        <w:t>right</w:t>
      </w:r>
      <w:r>
        <w:rPr>
          <w:spacing w:val="-1"/>
          <w:sz w:val="16"/>
        </w:rPr>
        <w:t xml:space="preserve"> </w:t>
      </w:r>
      <w:r>
        <w:rPr>
          <w:sz w:val="16"/>
        </w:rPr>
        <w:t>to</w:t>
      </w:r>
      <w:r>
        <w:rPr>
          <w:spacing w:val="-1"/>
          <w:sz w:val="16"/>
        </w:rPr>
        <w:t xml:space="preserve"> </w:t>
      </w:r>
      <w:r>
        <w:rPr>
          <w:sz w:val="16"/>
        </w:rPr>
        <w:t>edit,</w:t>
      </w:r>
      <w:r>
        <w:rPr>
          <w:spacing w:val="-1"/>
          <w:sz w:val="16"/>
        </w:rPr>
        <w:t xml:space="preserve"> </w:t>
      </w:r>
      <w:r>
        <w:rPr>
          <w:sz w:val="16"/>
        </w:rPr>
        <w:t>copy,</w:t>
      </w:r>
      <w:r>
        <w:rPr>
          <w:spacing w:val="-1"/>
          <w:sz w:val="16"/>
        </w:rPr>
        <w:t xml:space="preserve"> </w:t>
      </w:r>
      <w:r>
        <w:rPr>
          <w:sz w:val="16"/>
        </w:rPr>
        <w:t>alter,</w:t>
      </w:r>
      <w:r>
        <w:rPr>
          <w:spacing w:val="-1"/>
          <w:sz w:val="16"/>
        </w:rPr>
        <w:t xml:space="preserve"> </w:t>
      </w:r>
      <w:r>
        <w:rPr>
          <w:sz w:val="16"/>
        </w:rPr>
        <w:t>add</w:t>
      </w:r>
      <w:r>
        <w:rPr>
          <w:spacing w:val="-1"/>
          <w:sz w:val="16"/>
        </w:rPr>
        <w:t xml:space="preserve"> </w:t>
      </w:r>
      <w:r>
        <w:rPr>
          <w:sz w:val="16"/>
        </w:rPr>
        <w:t>to,</w:t>
      </w:r>
      <w:r>
        <w:rPr>
          <w:spacing w:val="-1"/>
          <w:sz w:val="16"/>
        </w:rPr>
        <w:t xml:space="preserve"> </w:t>
      </w:r>
      <w:r>
        <w:rPr>
          <w:sz w:val="16"/>
        </w:rPr>
        <w:t>take</w:t>
      </w:r>
      <w:r>
        <w:rPr>
          <w:spacing w:val="-1"/>
          <w:sz w:val="16"/>
        </w:rPr>
        <w:t xml:space="preserve"> </w:t>
      </w:r>
      <w:r>
        <w:rPr>
          <w:sz w:val="16"/>
        </w:rPr>
        <w:t>from,</w:t>
      </w:r>
      <w:r>
        <w:rPr>
          <w:spacing w:val="-1"/>
          <w:sz w:val="16"/>
        </w:rPr>
        <w:t xml:space="preserve"> </w:t>
      </w:r>
      <w:r>
        <w:rPr>
          <w:sz w:val="16"/>
        </w:rPr>
        <w:t>adapt</w:t>
      </w:r>
      <w:r>
        <w:rPr>
          <w:spacing w:val="-1"/>
          <w:sz w:val="16"/>
        </w:rPr>
        <w:t xml:space="preserve"> </w:t>
      </w:r>
      <w:r>
        <w:rPr>
          <w:sz w:val="16"/>
        </w:rPr>
        <w:t>and/or</w:t>
      </w:r>
      <w:r>
        <w:rPr>
          <w:spacing w:val="-1"/>
          <w:sz w:val="16"/>
        </w:rPr>
        <w:t xml:space="preserve"> </w:t>
      </w:r>
      <w:r>
        <w:rPr>
          <w:sz w:val="16"/>
        </w:rPr>
        <w:t>translate</w:t>
      </w:r>
      <w:r>
        <w:rPr>
          <w:spacing w:val="40"/>
          <w:sz w:val="16"/>
        </w:rPr>
        <w:t xml:space="preserve"> </w:t>
      </w:r>
      <w:r>
        <w:rPr>
          <w:sz w:val="16"/>
        </w:rPr>
        <w:t xml:space="preserve">the Products and the </w:t>
      </w:r>
      <w:proofErr w:type="spellStart"/>
      <w:r>
        <w:rPr>
          <w:sz w:val="16"/>
        </w:rPr>
        <w:t>Programme</w:t>
      </w:r>
      <w:proofErr w:type="spellEnd"/>
      <w:r>
        <w:rPr>
          <w:sz w:val="16"/>
        </w:rPr>
        <w:t>, and to the extent permissible Artist irrevocably and unconditionally waives in perpetuity (and agrees and</w:t>
      </w:r>
      <w:r>
        <w:rPr>
          <w:spacing w:val="40"/>
          <w:sz w:val="16"/>
        </w:rPr>
        <w:t xml:space="preserve"> </w:t>
      </w:r>
      <w:r>
        <w:rPr>
          <w:sz w:val="16"/>
        </w:rPr>
        <w:t>undertakes</w:t>
      </w:r>
      <w:r>
        <w:rPr>
          <w:spacing w:val="-1"/>
          <w:sz w:val="16"/>
        </w:rPr>
        <w:t xml:space="preserve"> </w:t>
      </w:r>
      <w:r>
        <w:rPr>
          <w:sz w:val="16"/>
        </w:rPr>
        <w:t>not</w:t>
      </w:r>
      <w:r>
        <w:rPr>
          <w:spacing w:val="-1"/>
          <w:sz w:val="16"/>
        </w:rPr>
        <w:t xml:space="preserve"> </w:t>
      </w:r>
      <w:r>
        <w:rPr>
          <w:sz w:val="16"/>
        </w:rPr>
        <w:t>to</w:t>
      </w:r>
      <w:r>
        <w:rPr>
          <w:spacing w:val="-1"/>
          <w:sz w:val="16"/>
        </w:rPr>
        <w:t xml:space="preserve"> </w:t>
      </w:r>
      <w:r>
        <w:rPr>
          <w:sz w:val="16"/>
        </w:rPr>
        <w:t>assert)</w:t>
      </w:r>
      <w:r>
        <w:rPr>
          <w:spacing w:val="-1"/>
          <w:sz w:val="16"/>
        </w:rPr>
        <w:t xml:space="preserve"> </w:t>
      </w:r>
      <w:r>
        <w:rPr>
          <w:sz w:val="16"/>
        </w:rPr>
        <w:t>any</w:t>
      </w:r>
      <w:r>
        <w:rPr>
          <w:spacing w:val="-1"/>
          <w:sz w:val="16"/>
        </w:rPr>
        <w:t xml:space="preserve"> </w:t>
      </w:r>
      <w:r>
        <w:rPr>
          <w:sz w:val="16"/>
        </w:rPr>
        <w:t>and</w:t>
      </w:r>
      <w:r>
        <w:rPr>
          <w:spacing w:val="-1"/>
          <w:sz w:val="16"/>
        </w:rPr>
        <w:t xml:space="preserve"> </w:t>
      </w:r>
      <w:r>
        <w:rPr>
          <w:sz w:val="16"/>
        </w:rPr>
        <w:t>all</w:t>
      </w:r>
      <w:r>
        <w:rPr>
          <w:spacing w:val="-1"/>
          <w:sz w:val="16"/>
        </w:rPr>
        <w:t xml:space="preserve"> </w:t>
      </w:r>
      <w:r>
        <w:rPr>
          <w:sz w:val="16"/>
        </w:rPr>
        <w:t>moral</w:t>
      </w:r>
      <w:r>
        <w:rPr>
          <w:spacing w:val="-1"/>
          <w:sz w:val="16"/>
        </w:rPr>
        <w:t xml:space="preserve"> </w:t>
      </w:r>
      <w:r>
        <w:rPr>
          <w:sz w:val="16"/>
        </w:rPr>
        <w:t>rights</w:t>
      </w:r>
      <w:r>
        <w:rPr>
          <w:spacing w:val="-1"/>
          <w:sz w:val="16"/>
        </w:rPr>
        <w:t xml:space="preserve"> </w:t>
      </w:r>
      <w:r>
        <w:rPr>
          <w:sz w:val="16"/>
        </w:rPr>
        <w:t>that</w:t>
      </w:r>
      <w:r>
        <w:rPr>
          <w:spacing w:val="-1"/>
          <w:sz w:val="16"/>
        </w:rPr>
        <w:t xml:space="preserve"> </w:t>
      </w:r>
      <w:r>
        <w:rPr>
          <w:sz w:val="16"/>
        </w:rPr>
        <w:t>Artist</w:t>
      </w:r>
      <w:r>
        <w:rPr>
          <w:spacing w:val="-1"/>
          <w:sz w:val="16"/>
        </w:rPr>
        <w:t xml:space="preserve"> </w:t>
      </w:r>
      <w:r>
        <w:rPr>
          <w:sz w:val="16"/>
        </w:rPr>
        <w:t>may</w:t>
      </w:r>
      <w:r>
        <w:rPr>
          <w:spacing w:val="-1"/>
          <w:sz w:val="16"/>
        </w:rPr>
        <w:t xml:space="preserve"> </w:t>
      </w:r>
      <w:r>
        <w:rPr>
          <w:sz w:val="16"/>
        </w:rPr>
        <w:t>have</w:t>
      </w:r>
      <w:r>
        <w:rPr>
          <w:spacing w:val="-1"/>
          <w:sz w:val="16"/>
        </w:rPr>
        <w:t xml:space="preserve"> </w:t>
      </w:r>
      <w:r>
        <w:rPr>
          <w:sz w:val="16"/>
        </w:rPr>
        <w:t>in</w:t>
      </w:r>
      <w:r>
        <w:rPr>
          <w:spacing w:val="-1"/>
          <w:sz w:val="16"/>
        </w:rPr>
        <w:t xml:space="preserve"> </w:t>
      </w:r>
      <w:r>
        <w:rPr>
          <w:sz w:val="16"/>
        </w:rPr>
        <w:t>and</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Products,</w:t>
      </w:r>
      <w:r>
        <w:rPr>
          <w:spacing w:val="-1"/>
          <w:sz w:val="16"/>
        </w:rPr>
        <w:t xml:space="preserve"> </w:t>
      </w:r>
      <w:r>
        <w:rPr>
          <w:sz w:val="16"/>
        </w:rPr>
        <w:t>the</w:t>
      </w:r>
      <w:r>
        <w:rPr>
          <w:spacing w:val="-1"/>
          <w:sz w:val="16"/>
        </w:rPr>
        <w:t xml:space="preserve"> </w:t>
      </w:r>
      <w:proofErr w:type="spellStart"/>
      <w:r>
        <w:rPr>
          <w:sz w:val="16"/>
        </w:rPr>
        <w:t>Programme</w:t>
      </w:r>
      <w:proofErr w:type="spellEnd"/>
      <w:r>
        <w:rPr>
          <w:spacing w:val="-1"/>
          <w:sz w:val="16"/>
        </w:rPr>
        <w:t xml:space="preserve"> </w:t>
      </w:r>
      <w:r>
        <w:rPr>
          <w:sz w:val="16"/>
        </w:rPr>
        <w:t>and</w:t>
      </w:r>
      <w:r>
        <w:rPr>
          <w:spacing w:val="-1"/>
          <w:sz w:val="16"/>
        </w:rPr>
        <w:t xml:space="preserve"> </w:t>
      </w:r>
      <w:r>
        <w:rPr>
          <w:sz w:val="16"/>
        </w:rPr>
        <w:t>all</w:t>
      </w:r>
      <w:r>
        <w:rPr>
          <w:spacing w:val="-1"/>
          <w:sz w:val="16"/>
        </w:rPr>
        <w:t xml:space="preserve"> </w:t>
      </w:r>
      <w:r>
        <w:rPr>
          <w:sz w:val="16"/>
        </w:rPr>
        <w:t>allied</w:t>
      </w:r>
      <w:r>
        <w:rPr>
          <w:spacing w:val="-1"/>
          <w:sz w:val="16"/>
        </w:rPr>
        <w:t xml:space="preserve"> </w:t>
      </w:r>
      <w:r>
        <w:rPr>
          <w:sz w:val="16"/>
        </w:rPr>
        <w:t>and</w:t>
      </w:r>
      <w:r>
        <w:rPr>
          <w:spacing w:val="-1"/>
          <w:sz w:val="16"/>
        </w:rPr>
        <w:t xml:space="preserve"> </w:t>
      </w:r>
      <w:r>
        <w:rPr>
          <w:sz w:val="16"/>
        </w:rPr>
        <w:t>ancillary</w:t>
      </w:r>
      <w:r>
        <w:rPr>
          <w:spacing w:val="-1"/>
          <w:sz w:val="16"/>
        </w:rPr>
        <w:t xml:space="preserve"> </w:t>
      </w:r>
      <w:r>
        <w:rPr>
          <w:sz w:val="16"/>
        </w:rPr>
        <w:t>rights</w:t>
      </w:r>
      <w:r>
        <w:rPr>
          <w:spacing w:val="40"/>
          <w:sz w:val="16"/>
        </w:rPr>
        <w:t xml:space="preserve"> </w:t>
      </w:r>
      <w:r>
        <w:rPr>
          <w:sz w:val="16"/>
        </w:rPr>
        <w:t>thereto,</w:t>
      </w:r>
      <w:r>
        <w:rPr>
          <w:spacing w:val="-2"/>
          <w:sz w:val="16"/>
        </w:rPr>
        <w:t xml:space="preserve"> </w:t>
      </w:r>
      <w:r>
        <w:rPr>
          <w:sz w:val="16"/>
        </w:rPr>
        <w:t>whether</w:t>
      </w:r>
      <w:r>
        <w:rPr>
          <w:spacing w:val="-2"/>
          <w:sz w:val="16"/>
        </w:rPr>
        <w:t xml:space="preserve"> </w:t>
      </w:r>
      <w:r>
        <w:rPr>
          <w:sz w:val="16"/>
        </w:rPr>
        <w:t>arising</w:t>
      </w:r>
      <w:r>
        <w:rPr>
          <w:spacing w:val="-2"/>
          <w:sz w:val="16"/>
        </w:rPr>
        <w:t xml:space="preserve"> </w:t>
      </w:r>
      <w:r>
        <w:rPr>
          <w:sz w:val="16"/>
        </w:rPr>
        <w:t>under</w:t>
      </w:r>
      <w:r>
        <w:rPr>
          <w:spacing w:val="-2"/>
          <w:sz w:val="16"/>
        </w:rPr>
        <w:t xml:space="preserve"> </w:t>
      </w:r>
      <w:r>
        <w:rPr>
          <w:sz w:val="16"/>
        </w:rPr>
        <w:t>sections</w:t>
      </w:r>
      <w:r>
        <w:rPr>
          <w:spacing w:val="-2"/>
          <w:sz w:val="16"/>
        </w:rPr>
        <w:t xml:space="preserve"> </w:t>
      </w:r>
      <w:r>
        <w:rPr>
          <w:sz w:val="16"/>
        </w:rPr>
        <w:t>77</w:t>
      </w:r>
      <w:r>
        <w:rPr>
          <w:spacing w:val="-2"/>
          <w:sz w:val="16"/>
        </w:rPr>
        <w:t xml:space="preserve"> </w:t>
      </w:r>
      <w:r>
        <w:rPr>
          <w:sz w:val="16"/>
        </w:rPr>
        <w:t>to</w:t>
      </w:r>
      <w:r>
        <w:rPr>
          <w:spacing w:val="-2"/>
          <w:sz w:val="16"/>
        </w:rPr>
        <w:t xml:space="preserve"> </w:t>
      </w:r>
      <w:r>
        <w:rPr>
          <w:sz w:val="16"/>
        </w:rPr>
        <w:t>85</w:t>
      </w:r>
      <w:r>
        <w:rPr>
          <w:spacing w:val="-2"/>
          <w:sz w:val="16"/>
        </w:rPr>
        <w:t xml:space="preserve"> </w:t>
      </w:r>
      <w:r>
        <w:rPr>
          <w:sz w:val="16"/>
        </w:rPr>
        <w:t>(inclusive)</w:t>
      </w:r>
      <w:r>
        <w:rPr>
          <w:spacing w:val="-2"/>
          <w:sz w:val="16"/>
        </w:rPr>
        <w:t xml:space="preserve"> </w:t>
      </w:r>
      <w:r>
        <w:rPr>
          <w:sz w:val="16"/>
        </w:rPr>
        <w:t>and/or</w:t>
      </w:r>
      <w:r>
        <w:rPr>
          <w:spacing w:val="-2"/>
          <w:sz w:val="16"/>
        </w:rPr>
        <w:t xml:space="preserve"> </w:t>
      </w:r>
      <w:r>
        <w:rPr>
          <w:sz w:val="16"/>
        </w:rPr>
        <w:t>sections</w:t>
      </w:r>
      <w:r>
        <w:rPr>
          <w:spacing w:val="-2"/>
          <w:sz w:val="16"/>
        </w:rPr>
        <w:t xml:space="preserve"> </w:t>
      </w:r>
      <w:r>
        <w:rPr>
          <w:sz w:val="16"/>
        </w:rPr>
        <w:t>205C to</w:t>
      </w:r>
      <w:r>
        <w:rPr>
          <w:spacing w:val="-2"/>
          <w:sz w:val="16"/>
        </w:rPr>
        <w:t xml:space="preserve"> </w:t>
      </w:r>
      <w:r>
        <w:rPr>
          <w:sz w:val="16"/>
        </w:rPr>
        <w:t>205N</w:t>
      </w:r>
      <w:r>
        <w:rPr>
          <w:spacing w:val="-2"/>
          <w:sz w:val="16"/>
        </w:rPr>
        <w:t xml:space="preserve"> </w:t>
      </w:r>
      <w:r>
        <w:rPr>
          <w:sz w:val="16"/>
        </w:rPr>
        <w:t>(inclusive)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United</w:t>
      </w:r>
      <w:r>
        <w:rPr>
          <w:spacing w:val="-2"/>
          <w:sz w:val="16"/>
        </w:rPr>
        <w:t xml:space="preserve"> </w:t>
      </w:r>
      <w:r>
        <w:rPr>
          <w:sz w:val="16"/>
        </w:rPr>
        <w:t>Kingdom</w:t>
      </w:r>
      <w:r>
        <w:rPr>
          <w:spacing w:val="-2"/>
          <w:sz w:val="16"/>
        </w:rPr>
        <w:t xml:space="preserve"> </w:t>
      </w:r>
      <w:r>
        <w:rPr>
          <w:sz w:val="16"/>
        </w:rPr>
        <w:t>Copyright,</w:t>
      </w:r>
      <w:r>
        <w:rPr>
          <w:spacing w:val="-2"/>
          <w:sz w:val="16"/>
        </w:rPr>
        <w:t xml:space="preserve"> </w:t>
      </w:r>
      <w:r>
        <w:rPr>
          <w:sz w:val="16"/>
        </w:rPr>
        <w:t>Designs</w:t>
      </w:r>
      <w:r>
        <w:rPr>
          <w:spacing w:val="40"/>
          <w:sz w:val="16"/>
        </w:rPr>
        <w:t xml:space="preserve"> </w:t>
      </w:r>
      <w:r>
        <w:rPr>
          <w:sz w:val="16"/>
        </w:rPr>
        <w:t>and Patents Act 1988 (as amended) (the “</w:t>
      </w:r>
      <w:r>
        <w:rPr>
          <w:b/>
          <w:sz w:val="16"/>
        </w:rPr>
        <w:t>Act</w:t>
      </w:r>
      <w:r>
        <w:rPr>
          <w:sz w:val="16"/>
        </w:rPr>
        <w:t>”) or otherwise, and the benefits of any “droit moral” of Artist or any similar right in any Role of</w:t>
      </w:r>
      <w:r>
        <w:rPr>
          <w:spacing w:val="40"/>
          <w:sz w:val="16"/>
        </w:rPr>
        <w:t xml:space="preserve"> </w:t>
      </w:r>
      <w:r>
        <w:rPr>
          <w:sz w:val="16"/>
        </w:rPr>
        <w:t>the world, and Artist undertakes as a separate undertaking not to institute, support, maintain or permit any action or lawsuit anywhere in the</w:t>
      </w:r>
      <w:r>
        <w:rPr>
          <w:spacing w:val="40"/>
          <w:sz w:val="16"/>
        </w:rPr>
        <w:t xml:space="preserve"> </w:t>
      </w:r>
      <w:r>
        <w:rPr>
          <w:sz w:val="16"/>
        </w:rPr>
        <w:t xml:space="preserve">world on the grounds that the Products, the </w:t>
      </w:r>
      <w:proofErr w:type="spellStart"/>
      <w:r>
        <w:rPr>
          <w:sz w:val="16"/>
        </w:rPr>
        <w:t>Programme</w:t>
      </w:r>
      <w:proofErr w:type="spellEnd"/>
      <w:r>
        <w:rPr>
          <w:sz w:val="16"/>
        </w:rPr>
        <w:t xml:space="preserve"> or any derivative, version or adaptation thereof or any rights therein in any way</w:t>
      </w:r>
      <w:r>
        <w:rPr>
          <w:spacing w:val="40"/>
          <w:sz w:val="16"/>
        </w:rPr>
        <w:t xml:space="preserve"> </w:t>
      </w:r>
      <w:r>
        <w:rPr>
          <w:sz w:val="16"/>
        </w:rPr>
        <w:t>constitutes</w:t>
      </w:r>
      <w:r>
        <w:rPr>
          <w:spacing w:val="-2"/>
          <w:sz w:val="16"/>
        </w:rPr>
        <w:t xml:space="preserve"> </w:t>
      </w:r>
      <w:r>
        <w:rPr>
          <w:sz w:val="16"/>
        </w:rPr>
        <w:t>an</w:t>
      </w:r>
      <w:r>
        <w:rPr>
          <w:spacing w:val="-2"/>
          <w:sz w:val="16"/>
        </w:rPr>
        <w:t xml:space="preserve"> </w:t>
      </w:r>
      <w:r>
        <w:rPr>
          <w:sz w:val="16"/>
        </w:rPr>
        <w:t>infringement</w:t>
      </w:r>
      <w:r>
        <w:rPr>
          <w:spacing w:val="-2"/>
          <w:sz w:val="16"/>
        </w:rPr>
        <w:t xml:space="preserve"> </w:t>
      </w:r>
      <w:r>
        <w:rPr>
          <w:sz w:val="16"/>
        </w:rPr>
        <w:t>of</w:t>
      </w:r>
      <w:r>
        <w:rPr>
          <w:spacing w:val="-2"/>
          <w:sz w:val="16"/>
        </w:rPr>
        <w:t xml:space="preserve"> </w:t>
      </w:r>
      <w:r>
        <w:rPr>
          <w:sz w:val="16"/>
        </w:rPr>
        <w:t>any</w:t>
      </w:r>
      <w:r>
        <w:rPr>
          <w:spacing w:val="-2"/>
          <w:sz w:val="16"/>
        </w:rPr>
        <w:t xml:space="preserve"> </w:t>
      </w:r>
      <w:r>
        <w:rPr>
          <w:sz w:val="16"/>
        </w:rPr>
        <w:t>moral</w:t>
      </w:r>
      <w:r>
        <w:rPr>
          <w:spacing w:val="-2"/>
          <w:sz w:val="16"/>
        </w:rPr>
        <w:t xml:space="preserve"> </w:t>
      </w:r>
      <w:r>
        <w:rPr>
          <w:sz w:val="16"/>
        </w:rPr>
        <w:t>rights</w:t>
      </w:r>
      <w:r>
        <w:rPr>
          <w:spacing w:val="-2"/>
          <w:sz w:val="16"/>
        </w:rPr>
        <w:t xml:space="preserve"> </w:t>
      </w:r>
      <w:r>
        <w:rPr>
          <w:sz w:val="16"/>
        </w:rPr>
        <w:t>or</w:t>
      </w:r>
      <w:r>
        <w:rPr>
          <w:spacing w:val="-2"/>
          <w:sz w:val="16"/>
        </w:rPr>
        <w:t xml:space="preserve"> </w:t>
      </w:r>
      <w:r>
        <w:rPr>
          <w:sz w:val="16"/>
        </w:rPr>
        <w:t>“droit</w:t>
      </w:r>
      <w:r>
        <w:rPr>
          <w:spacing w:val="-2"/>
          <w:sz w:val="16"/>
        </w:rPr>
        <w:t xml:space="preserve"> </w:t>
      </w:r>
      <w:r>
        <w:rPr>
          <w:sz w:val="16"/>
        </w:rPr>
        <w:t>moral”</w:t>
      </w:r>
      <w:r>
        <w:rPr>
          <w:spacing w:val="-2"/>
          <w:sz w:val="16"/>
        </w:rPr>
        <w:t xml:space="preserve"> </w:t>
      </w:r>
      <w:r>
        <w:rPr>
          <w:sz w:val="16"/>
        </w:rPr>
        <w:t>of</w:t>
      </w:r>
      <w:r>
        <w:rPr>
          <w:spacing w:val="-3"/>
          <w:sz w:val="16"/>
        </w:rPr>
        <w:t xml:space="preserve"> </w:t>
      </w:r>
      <w:r>
        <w:rPr>
          <w:sz w:val="16"/>
        </w:rPr>
        <w:t>Artist</w:t>
      </w:r>
      <w:r>
        <w:rPr>
          <w:spacing w:val="-2"/>
          <w:sz w:val="16"/>
        </w:rPr>
        <w:t xml:space="preserve"> </w:t>
      </w:r>
      <w:r>
        <w:rPr>
          <w:sz w:val="16"/>
        </w:rPr>
        <w:t>or</w:t>
      </w:r>
      <w:r>
        <w:rPr>
          <w:spacing w:val="-2"/>
          <w:sz w:val="16"/>
        </w:rPr>
        <w:t xml:space="preserve"> </w:t>
      </w:r>
      <w:r>
        <w:rPr>
          <w:sz w:val="16"/>
        </w:rPr>
        <w:t>is</w:t>
      </w:r>
      <w:r>
        <w:rPr>
          <w:spacing w:val="-2"/>
          <w:sz w:val="16"/>
        </w:rPr>
        <w:t xml:space="preserve"> </w:t>
      </w:r>
      <w:r>
        <w:rPr>
          <w:sz w:val="16"/>
        </w:rPr>
        <w:t>in</w:t>
      </w:r>
      <w:r>
        <w:rPr>
          <w:spacing w:val="-2"/>
          <w:sz w:val="16"/>
        </w:rPr>
        <w:t xml:space="preserve"> </w:t>
      </w:r>
      <w:r>
        <w:rPr>
          <w:sz w:val="16"/>
        </w:rPr>
        <w:t>any</w:t>
      </w:r>
      <w:r>
        <w:rPr>
          <w:spacing w:val="-2"/>
          <w:sz w:val="16"/>
        </w:rPr>
        <w:t xml:space="preserve"> </w:t>
      </w:r>
      <w:r>
        <w:rPr>
          <w:sz w:val="16"/>
        </w:rPr>
        <w:t>way</w:t>
      </w:r>
      <w:r>
        <w:rPr>
          <w:spacing w:val="-2"/>
          <w:sz w:val="16"/>
        </w:rPr>
        <w:t xml:space="preserve"> </w:t>
      </w:r>
      <w:r>
        <w:rPr>
          <w:sz w:val="16"/>
        </w:rPr>
        <w:t>a</w:t>
      </w:r>
      <w:r>
        <w:rPr>
          <w:spacing w:val="-2"/>
          <w:sz w:val="16"/>
        </w:rPr>
        <w:t xml:space="preserve"> </w:t>
      </w:r>
      <w:r>
        <w:rPr>
          <w:sz w:val="16"/>
        </w:rPr>
        <w:t>distortion,</w:t>
      </w:r>
      <w:r>
        <w:rPr>
          <w:spacing w:val="-2"/>
          <w:sz w:val="16"/>
        </w:rPr>
        <w:t xml:space="preserve"> </w:t>
      </w:r>
      <w:r>
        <w:rPr>
          <w:sz w:val="16"/>
        </w:rPr>
        <w:t>defamation</w:t>
      </w:r>
      <w:r>
        <w:rPr>
          <w:spacing w:val="-2"/>
          <w:sz w:val="16"/>
        </w:rPr>
        <w:t xml:space="preserve"> </w:t>
      </w:r>
      <w:r>
        <w:rPr>
          <w:sz w:val="16"/>
        </w:rPr>
        <w:t>or</w:t>
      </w:r>
      <w:r>
        <w:rPr>
          <w:spacing w:val="-2"/>
          <w:sz w:val="16"/>
        </w:rPr>
        <w:t xml:space="preserve"> </w:t>
      </w:r>
      <w:r>
        <w:rPr>
          <w:sz w:val="16"/>
        </w:rPr>
        <w:t>mutilation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Products</w:t>
      </w:r>
      <w:r>
        <w:rPr>
          <w:spacing w:val="40"/>
          <w:sz w:val="16"/>
        </w:rPr>
        <w:t xml:space="preserve"> </w:t>
      </w:r>
      <w:r>
        <w:rPr>
          <w:sz w:val="16"/>
        </w:rPr>
        <w:t>or</w:t>
      </w:r>
      <w:r>
        <w:rPr>
          <w:spacing w:val="-4"/>
          <w:sz w:val="16"/>
        </w:rPr>
        <w:t xml:space="preserve"> </w:t>
      </w:r>
      <w:r>
        <w:rPr>
          <w:sz w:val="16"/>
        </w:rPr>
        <w:t>contains</w:t>
      </w:r>
      <w:r>
        <w:rPr>
          <w:spacing w:val="-4"/>
          <w:sz w:val="16"/>
        </w:rPr>
        <w:t xml:space="preserve"> </w:t>
      </w:r>
      <w:proofErr w:type="spellStart"/>
      <w:r>
        <w:rPr>
          <w:sz w:val="16"/>
        </w:rPr>
        <w:t>unauthorised</w:t>
      </w:r>
      <w:proofErr w:type="spellEnd"/>
      <w:r>
        <w:rPr>
          <w:spacing w:val="-4"/>
          <w:sz w:val="16"/>
        </w:rPr>
        <w:t xml:space="preserve"> </w:t>
      </w:r>
      <w:r>
        <w:rPr>
          <w:sz w:val="16"/>
        </w:rPr>
        <w:t>alterations,</w:t>
      </w:r>
      <w:r>
        <w:rPr>
          <w:spacing w:val="-4"/>
          <w:sz w:val="16"/>
        </w:rPr>
        <w:t xml:space="preserve"> </w:t>
      </w:r>
      <w:r>
        <w:rPr>
          <w:sz w:val="16"/>
        </w:rPr>
        <w:t>adaptations,</w:t>
      </w:r>
      <w:r>
        <w:rPr>
          <w:spacing w:val="-4"/>
          <w:sz w:val="16"/>
        </w:rPr>
        <w:t xml:space="preserve"> </w:t>
      </w:r>
      <w:r>
        <w:rPr>
          <w:sz w:val="16"/>
        </w:rPr>
        <w:t>additions,</w:t>
      </w:r>
      <w:r>
        <w:rPr>
          <w:spacing w:val="-4"/>
          <w:sz w:val="16"/>
        </w:rPr>
        <w:t xml:space="preserve"> </w:t>
      </w:r>
      <w:r>
        <w:rPr>
          <w:sz w:val="16"/>
        </w:rPr>
        <w:t>deletions</w:t>
      </w:r>
      <w:r>
        <w:rPr>
          <w:spacing w:val="-4"/>
          <w:sz w:val="16"/>
        </w:rPr>
        <w:t xml:space="preserve"> </w:t>
      </w:r>
      <w:r>
        <w:rPr>
          <w:sz w:val="16"/>
        </w:rPr>
        <w:t>or</w:t>
      </w:r>
      <w:r>
        <w:rPr>
          <w:spacing w:val="-4"/>
          <w:sz w:val="16"/>
        </w:rPr>
        <w:t xml:space="preserve"> </w:t>
      </w:r>
      <w:r>
        <w:rPr>
          <w:sz w:val="16"/>
        </w:rPr>
        <w:t>translations</w:t>
      </w:r>
      <w:r>
        <w:rPr>
          <w:spacing w:val="-4"/>
          <w:sz w:val="16"/>
        </w:rPr>
        <w:t xml:space="preserve"> </w:t>
      </w:r>
      <w:r>
        <w:rPr>
          <w:sz w:val="16"/>
        </w:rPr>
        <w:t>or</w:t>
      </w:r>
      <w:r>
        <w:rPr>
          <w:spacing w:val="-4"/>
          <w:sz w:val="16"/>
        </w:rPr>
        <w:t xml:space="preserve"> </w:t>
      </w:r>
      <w:r>
        <w:rPr>
          <w:sz w:val="16"/>
        </w:rPr>
        <w:t>on</w:t>
      </w:r>
      <w:r>
        <w:rPr>
          <w:spacing w:val="-4"/>
          <w:sz w:val="16"/>
        </w:rPr>
        <w:t xml:space="preserve"> </w:t>
      </w:r>
      <w:r>
        <w:rPr>
          <w:sz w:val="16"/>
        </w:rPr>
        <w:t>the</w:t>
      </w:r>
      <w:r>
        <w:rPr>
          <w:spacing w:val="-4"/>
          <w:sz w:val="16"/>
        </w:rPr>
        <w:t xml:space="preserve"> </w:t>
      </w:r>
      <w:r>
        <w:rPr>
          <w:sz w:val="16"/>
        </w:rPr>
        <w:t>grounds</w:t>
      </w:r>
      <w:r>
        <w:rPr>
          <w:spacing w:val="-4"/>
          <w:sz w:val="16"/>
        </w:rPr>
        <w:t xml:space="preserve"> </w:t>
      </w:r>
      <w:r>
        <w:rPr>
          <w:sz w:val="16"/>
        </w:rPr>
        <w:t>that</w:t>
      </w:r>
      <w:r>
        <w:rPr>
          <w:spacing w:val="-4"/>
          <w:sz w:val="16"/>
        </w:rPr>
        <w:t xml:space="preserve"> </w:t>
      </w:r>
      <w:r>
        <w:rPr>
          <w:sz w:val="16"/>
        </w:rPr>
        <w:t>the</w:t>
      </w:r>
      <w:r>
        <w:rPr>
          <w:spacing w:val="-4"/>
          <w:sz w:val="16"/>
        </w:rPr>
        <w:t xml:space="preserve"> </w:t>
      </w:r>
      <w:r>
        <w:rPr>
          <w:sz w:val="16"/>
        </w:rPr>
        <w:t>Products</w:t>
      </w:r>
      <w:r>
        <w:rPr>
          <w:spacing w:val="-4"/>
          <w:sz w:val="16"/>
        </w:rPr>
        <w:t xml:space="preserve"> </w:t>
      </w:r>
      <w:r>
        <w:rPr>
          <w:sz w:val="16"/>
        </w:rPr>
        <w:t>have</w:t>
      </w:r>
      <w:r>
        <w:rPr>
          <w:spacing w:val="-4"/>
          <w:sz w:val="16"/>
        </w:rPr>
        <w:t xml:space="preserve"> </w:t>
      </w:r>
      <w:r>
        <w:rPr>
          <w:sz w:val="16"/>
        </w:rPr>
        <w:t>been</w:t>
      </w:r>
      <w:r>
        <w:rPr>
          <w:spacing w:val="-4"/>
          <w:sz w:val="16"/>
        </w:rPr>
        <w:t xml:space="preserve"> </w:t>
      </w:r>
      <w:r>
        <w:rPr>
          <w:sz w:val="16"/>
        </w:rPr>
        <w:t>subjected</w:t>
      </w:r>
      <w:r>
        <w:rPr>
          <w:spacing w:val="40"/>
          <w:sz w:val="16"/>
        </w:rPr>
        <w:t xml:space="preserve"> </w:t>
      </w:r>
      <w:r>
        <w:rPr>
          <w:sz w:val="16"/>
        </w:rPr>
        <w:t xml:space="preserve">to a </w:t>
      </w:r>
      <w:r>
        <w:rPr>
          <w:sz w:val="16"/>
        </w:rPr>
        <w:lastRenderedPageBreak/>
        <w:t>derogatory treatment. If and to the extent that Artist is not permitted to waive their moral rights under applicable law, Artist expressly</w:t>
      </w:r>
      <w:r>
        <w:rPr>
          <w:spacing w:val="40"/>
          <w:sz w:val="16"/>
        </w:rPr>
        <w:t xml:space="preserve"> </w:t>
      </w:r>
      <w:r>
        <w:rPr>
          <w:sz w:val="16"/>
        </w:rPr>
        <w:t>acknowledges that any action by Artist aimed at, intended to or actually preventing, stopping, restricting or otherwise interfering with the</w:t>
      </w:r>
      <w:r>
        <w:rPr>
          <w:spacing w:val="40"/>
          <w:sz w:val="16"/>
        </w:rPr>
        <w:t xml:space="preserve"> </w:t>
      </w:r>
      <w:r>
        <w:rPr>
          <w:sz w:val="16"/>
        </w:rPr>
        <w:t xml:space="preserve">development, production, distribution, exhibition or, in any way with the exploitation of the Products or the </w:t>
      </w:r>
      <w:proofErr w:type="spellStart"/>
      <w:r>
        <w:rPr>
          <w:sz w:val="16"/>
        </w:rPr>
        <w:t>Programme</w:t>
      </w:r>
      <w:proofErr w:type="spellEnd"/>
      <w:r>
        <w:rPr>
          <w:sz w:val="16"/>
        </w:rPr>
        <w:t xml:space="preserve"> or rights granted or</w:t>
      </w:r>
      <w:r>
        <w:rPr>
          <w:spacing w:val="40"/>
          <w:sz w:val="16"/>
        </w:rPr>
        <w:t xml:space="preserve"> </w:t>
      </w:r>
      <w:r>
        <w:rPr>
          <w:sz w:val="16"/>
        </w:rPr>
        <w:t>assigned hereunder would be excessively harmful and detrimental to Company and to its assignees and third parties and consequently Artist</w:t>
      </w:r>
    </w:p>
    <w:p w14:paraId="7E273407" w14:textId="77777777" w:rsidR="004C7CEE" w:rsidRDefault="004C7CEE" w:rsidP="004C7CEE">
      <w:pPr>
        <w:spacing w:line="276" w:lineRule="auto"/>
        <w:jc w:val="both"/>
        <w:rPr>
          <w:sz w:val="16"/>
        </w:rPr>
      </w:pPr>
    </w:p>
    <w:p w14:paraId="0665FEF6" w14:textId="77777777" w:rsidR="005B17B3" w:rsidRDefault="005B17B3" w:rsidP="004C7CEE">
      <w:pPr>
        <w:spacing w:line="276" w:lineRule="auto"/>
        <w:jc w:val="both"/>
        <w:rPr>
          <w:sz w:val="16"/>
        </w:rPr>
      </w:pPr>
    </w:p>
    <w:p w14:paraId="70585ADB" w14:textId="097987E4" w:rsidR="005B17B3" w:rsidRPr="00D3349D" w:rsidRDefault="005B17B3" w:rsidP="005B17B3">
      <w:pPr>
        <w:pStyle w:val="Overwegingen"/>
        <w:spacing w:line="276" w:lineRule="auto"/>
        <w:rPr>
          <w:rFonts w:ascii="Arial" w:hAnsi="Arial"/>
          <w:sz w:val="20"/>
          <w:szCs w:val="20"/>
        </w:rPr>
      </w:pPr>
      <w:r>
        <w:rPr>
          <w:sz w:val="16"/>
        </w:rPr>
        <w:t xml:space="preserve">3. </w:t>
      </w:r>
      <w:r w:rsidRPr="00D3349D">
        <w:rPr>
          <w:rFonts w:ascii="Arial" w:hAnsi="Arial"/>
          <w:sz w:val="20"/>
          <w:szCs w:val="20"/>
        </w:rPr>
        <w:t xml:space="preserve">Producent wenst aan Acteur de opdracht te verstrekken tot het verrichten van acteerwerkzaamheden voor de rol Thomas Wagenaar </w:t>
      </w:r>
      <w:r w:rsidRPr="005B17B3">
        <w:rPr>
          <w:rFonts w:ascii="Arial" w:hAnsi="Arial"/>
          <w:color w:val="FF0000"/>
          <w:sz w:val="20"/>
          <w:szCs w:val="20"/>
        </w:rPr>
        <w:t xml:space="preserve">in de serie met als (werk)titel </w:t>
      </w:r>
      <w:r w:rsidRPr="005B17B3">
        <w:rPr>
          <w:rFonts w:ascii="Arial" w:hAnsi="Arial"/>
          <w:i/>
          <w:iCs/>
          <w:color w:val="FF0000"/>
          <w:sz w:val="20"/>
          <w:szCs w:val="20"/>
        </w:rPr>
        <w:t>“XX.”</w:t>
      </w:r>
      <w:r w:rsidRPr="00D3349D">
        <w:rPr>
          <w:rFonts w:ascii="Arial" w:hAnsi="Arial"/>
          <w:sz w:val="20"/>
          <w:szCs w:val="20"/>
        </w:rPr>
        <w:t xml:space="preserve"> (deze serie hierna: de “</w:t>
      </w:r>
      <w:r w:rsidRPr="00D3349D">
        <w:rPr>
          <w:rFonts w:ascii="Arial" w:hAnsi="Arial"/>
          <w:b/>
          <w:sz w:val="20"/>
          <w:szCs w:val="20"/>
        </w:rPr>
        <w:t>Productie</w:t>
      </w:r>
      <w:r w:rsidRPr="00D3349D">
        <w:rPr>
          <w:rFonts w:ascii="Arial" w:hAnsi="Arial"/>
          <w:sz w:val="20"/>
          <w:szCs w:val="20"/>
        </w:rPr>
        <w:t>” en deze werkzaamheden hierna: de “</w:t>
      </w:r>
      <w:r w:rsidRPr="00D3349D">
        <w:rPr>
          <w:rFonts w:ascii="Arial" w:hAnsi="Arial"/>
          <w:b/>
          <w:sz w:val="20"/>
          <w:szCs w:val="20"/>
        </w:rPr>
        <w:t>Werkzaamheden</w:t>
      </w:r>
      <w:r w:rsidRPr="00D3349D">
        <w:rPr>
          <w:rFonts w:ascii="Arial" w:hAnsi="Arial"/>
          <w:sz w:val="20"/>
          <w:szCs w:val="20"/>
        </w:rPr>
        <w:t>”), welke opdracht Acteur wenst te aanvaarden;</w:t>
      </w:r>
    </w:p>
    <w:p w14:paraId="11F2D952" w14:textId="2C87C9E0" w:rsidR="005B17B3" w:rsidRPr="0060685A" w:rsidRDefault="005B17B3" w:rsidP="004C7CEE">
      <w:pPr>
        <w:spacing w:line="276" w:lineRule="auto"/>
        <w:jc w:val="both"/>
        <w:rPr>
          <w:sz w:val="16"/>
          <w:lang w:val="nl-NL"/>
        </w:rPr>
      </w:pPr>
    </w:p>
    <w:p w14:paraId="142E3ADB" w14:textId="77777777" w:rsidR="005B17B3" w:rsidRPr="0060685A" w:rsidRDefault="005B17B3" w:rsidP="004C7CEE">
      <w:pPr>
        <w:spacing w:line="276" w:lineRule="auto"/>
        <w:jc w:val="both"/>
        <w:rPr>
          <w:sz w:val="16"/>
          <w:lang w:val="nl-NL"/>
        </w:rPr>
      </w:pPr>
    </w:p>
    <w:p w14:paraId="065A70A0" w14:textId="77777777" w:rsidR="005B17B3" w:rsidRPr="00D3349D" w:rsidRDefault="005B17B3" w:rsidP="005B17B3">
      <w:pPr>
        <w:pStyle w:val="Artikel"/>
        <w:tabs>
          <w:tab w:val="clear" w:pos="1134"/>
        </w:tabs>
        <w:spacing w:line="276" w:lineRule="auto"/>
        <w:rPr>
          <w:rFonts w:ascii="Arial" w:hAnsi="Arial"/>
          <w:sz w:val="20"/>
          <w:szCs w:val="20"/>
        </w:rPr>
      </w:pPr>
      <w:r w:rsidRPr="00D3349D">
        <w:rPr>
          <w:rFonts w:ascii="Arial" w:hAnsi="Arial"/>
          <w:sz w:val="20"/>
          <w:szCs w:val="20"/>
        </w:rPr>
        <w:t>Overdracht en afstand van rechten</w:t>
      </w:r>
    </w:p>
    <w:p w14:paraId="569F4E50" w14:textId="77777777" w:rsidR="005B17B3" w:rsidRPr="00D3349D" w:rsidRDefault="005B17B3" w:rsidP="005B17B3">
      <w:pPr>
        <w:pStyle w:val="Artikellidnummers"/>
        <w:spacing w:after="120" w:line="276" w:lineRule="auto"/>
        <w:rPr>
          <w:rFonts w:ascii="Arial" w:hAnsi="Arial"/>
          <w:sz w:val="20"/>
          <w:szCs w:val="20"/>
        </w:rPr>
      </w:pPr>
      <w:r w:rsidRPr="00D3349D">
        <w:rPr>
          <w:rFonts w:ascii="Arial" w:hAnsi="Arial"/>
          <w:sz w:val="20"/>
          <w:szCs w:val="20"/>
        </w:rPr>
        <w:t>Acteur draagt hierbij, onder de opschortende voorwaarde dat aan de betalingsverplichting jegens Acteur en zijn agent is voldaan, reeds nu voor</w:t>
      </w:r>
      <w:r>
        <w:rPr>
          <w:rFonts w:ascii="Arial" w:hAnsi="Arial"/>
          <w:sz w:val="20"/>
          <w:szCs w:val="20"/>
        </w:rPr>
        <w:t xml:space="preserve"> </w:t>
      </w:r>
      <w:r w:rsidRPr="00D3349D">
        <w:rPr>
          <w:rFonts w:ascii="Arial" w:hAnsi="Arial"/>
          <w:sz w:val="20"/>
          <w:szCs w:val="20"/>
        </w:rPr>
        <w:t xml:space="preserve">alsdan onvoorwaardelijk en onherroepelijk zonder enige beperking alle in de uitvoering van de Overeenkomst ontstane intellectuele en industriële eigendomsrechten waarop Acteur aanspraak kan maken, waaronder maar niet beperkt tot de volledige naburige rechten en auteursrechten op zijn/haar Bijdrage over aan Producent, zonder zich enige bevoegdheid of recht voor te behouden. Deze overdracht is in alle opzichten onbeperkt, wereldwijd voor de gehele duur van het auteursrecht en omvat, naast de thans bestaande exploitatiemogelijkheden, uitdrukkelijk ook exploitatiemogelijkheden die ten tijde van deze overdracht nog niet bestonden en/of voorzienbaar waren. Producent aanvaardt deze overdracht. Producent zal gelden als producent in de zin van artikel 45d auteurswet. </w:t>
      </w:r>
      <w:bookmarkStart w:id="0" w:name="_Hlk486863537"/>
      <w:r w:rsidRPr="00D3349D">
        <w:rPr>
          <w:rFonts w:ascii="Arial" w:hAnsi="Arial"/>
          <w:sz w:val="20"/>
          <w:szCs w:val="20"/>
        </w:rPr>
        <w:t>Acteur staat ervoor in dat Producent in het ongestoorde genot is c.q. zal blijven van de in deze Overeenkomst aan Producent overgedragen rechten.</w:t>
      </w:r>
      <w:bookmarkEnd w:id="0"/>
    </w:p>
    <w:p w14:paraId="388C4900" w14:textId="77777777" w:rsidR="005B17B3" w:rsidRPr="00D3349D" w:rsidRDefault="005B17B3" w:rsidP="005B17B3">
      <w:pPr>
        <w:pStyle w:val="Artikellidnummers"/>
        <w:spacing w:after="120" w:line="276" w:lineRule="auto"/>
        <w:rPr>
          <w:rFonts w:ascii="Arial" w:hAnsi="Arial"/>
          <w:sz w:val="20"/>
          <w:szCs w:val="20"/>
        </w:rPr>
      </w:pPr>
      <w:r w:rsidRPr="00D3349D">
        <w:rPr>
          <w:rFonts w:ascii="Arial" w:hAnsi="Arial"/>
          <w:sz w:val="20"/>
          <w:szCs w:val="20"/>
        </w:rPr>
        <w:t xml:space="preserve">Zonder afbreuk te doen aan de algemeenheid van dit artikel bedoelde overdracht van rechten, omvat deze overdracht onder meer het recht de Bijdrage onverkort wereldwijd </w:t>
      </w:r>
    </w:p>
    <w:p w14:paraId="78D95B17" w14:textId="77777777" w:rsidR="005B17B3" w:rsidRPr="00D3349D" w:rsidRDefault="005B17B3" w:rsidP="005B17B3">
      <w:pPr>
        <w:pStyle w:val="subaetc"/>
        <w:spacing w:after="120" w:line="276" w:lineRule="auto"/>
        <w:rPr>
          <w:rFonts w:ascii="Arial" w:hAnsi="Arial"/>
          <w:sz w:val="20"/>
          <w:szCs w:val="20"/>
        </w:rPr>
      </w:pPr>
      <w:r w:rsidRPr="00D3349D">
        <w:rPr>
          <w:rFonts w:ascii="Arial" w:hAnsi="Arial"/>
          <w:sz w:val="20"/>
          <w:szCs w:val="20"/>
          <w:u w:val="single"/>
        </w:rPr>
        <w:t>openbaar te maken</w:t>
      </w:r>
      <w:r w:rsidRPr="00D3349D">
        <w:rPr>
          <w:rFonts w:ascii="Arial" w:hAnsi="Arial"/>
          <w:sz w:val="20"/>
          <w:szCs w:val="20"/>
        </w:rPr>
        <w:t xml:space="preserve">, waaronder; het middels “free </w:t>
      </w:r>
      <w:proofErr w:type="spellStart"/>
      <w:r w:rsidRPr="00D3349D">
        <w:rPr>
          <w:rFonts w:ascii="Arial" w:hAnsi="Arial"/>
          <w:sz w:val="20"/>
          <w:szCs w:val="20"/>
        </w:rPr>
        <w:t>to</w:t>
      </w:r>
      <w:proofErr w:type="spellEnd"/>
      <w:r w:rsidRPr="00D3349D">
        <w:rPr>
          <w:rFonts w:ascii="Arial" w:hAnsi="Arial"/>
          <w:sz w:val="20"/>
          <w:szCs w:val="20"/>
        </w:rPr>
        <w:t xml:space="preserve"> air </w:t>
      </w:r>
      <w:proofErr w:type="spellStart"/>
      <w:r w:rsidRPr="00D3349D">
        <w:rPr>
          <w:rFonts w:ascii="Arial" w:hAnsi="Arial"/>
          <w:sz w:val="20"/>
          <w:szCs w:val="20"/>
        </w:rPr>
        <w:t>television</w:t>
      </w:r>
      <w:proofErr w:type="spellEnd"/>
      <w:r w:rsidRPr="00D3349D">
        <w:rPr>
          <w:rFonts w:ascii="Arial" w:hAnsi="Arial"/>
          <w:sz w:val="20"/>
          <w:szCs w:val="20"/>
        </w:rPr>
        <w:t xml:space="preserve">” uitzenden van de opnamen van de Bijdrage, analoog dan wel digitaal via antennesystemen, kabelsystemen en/of satellietsystemen maar ook andere vormen, niet zijnde “free </w:t>
      </w:r>
      <w:proofErr w:type="spellStart"/>
      <w:r w:rsidRPr="00D3349D">
        <w:rPr>
          <w:rFonts w:ascii="Arial" w:hAnsi="Arial"/>
          <w:sz w:val="20"/>
          <w:szCs w:val="20"/>
        </w:rPr>
        <w:t>to</w:t>
      </w:r>
      <w:proofErr w:type="spellEnd"/>
      <w:r w:rsidRPr="00D3349D">
        <w:rPr>
          <w:rFonts w:ascii="Arial" w:hAnsi="Arial"/>
          <w:sz w:val="20"/>
          <w:szCs w:val="20"/>
        </w:rPr>
        <w:t xml:space="preserve"> air </w:t>
      </w:r>
      <w:proofErr w:type="spellStart"/>
      <w:r w:rsidRPr="00D3349D">
        <w:rPr>
          <w:rFonts w:ascii="Arial" w:hAnsi="Arial"/>
          <w:sz w:val="20"/>
          <w:szCs w:val="20"/>
        </w:rPr>
        <w:t>television</w:t>
      </w:r>
      <w:proofErr w:type="spellEnd"/>
      <w:r w:rsidRPr="00D3349D">
        <w:rPr>
          <w:rFonts w:ascii="Arial" w:hAnsi="Arial"/>
          <w:sz w:val="20"/>
          <w:szCs w:val="20"/>
        </w:rPr>
        <w:t xml:space="preserve">", waaronder onder meer begrepen interactieve televisie, </w:t>
      </w:r>
      <w:proofErr w:type="spellStart"/>
      <w:r w:rsidRPr="00D3349D">
        <w:rPr>
          <w:rFonts w:ascii="Arial" w:hAnsi="Arial"/>
          <w:sz w:val="20"/>
          <w:szCs w:val="20"/>
        </w:rPr>
        <w:t>pay-TV</w:t>
      </w:r>
      <w:proofErr w:type="spellEnd"/>
      <w:r w:rsidRPr="00D3349D">
        <w:rPr>
          <w:rFonts w:ascii="Arial" w:hAnsi="Arial"/>
          <w:sz w:val="20"/>
          <w:szCs w:val="20"/>
        </w:rPr>
        <w:t xml:space="preserve">, </w:t>
      </w:r>
      <w:proofErr w:type="spellStart"/>
      <w:r w:rsidRPr="00D3349D">
        <w:rPr>
          <w:rFonts w:ascii="Arial" w:hAnsi="Arial"/>
          <w:sz w:val="20"/>
          <w:szCs w:val="20"/>
        </w:rPr>
        <w:t>closed</w:t>
      </w:r>
      <w:proofErr w:type="spellEnd"/>
      <w:r w:rsidRPr="00D3349D">
        <w:rPr>
          <w:rFonts w:ascii="Arial" w:hAnsi="Arial"/>
          <w:sz w:val="20"/>
          <w:szCs w:val="20"/>
        </w:rPr>
        <w:t xml:space="preserve"> circuit TV en/of on </w:t>
      </w:r>
      <w:proofErr w:type="spellStart"/>
      <w:r w:rsidRPr="00D3349D">
        <w:rPr>
          <w:rFonts w:ascii="Arial" w:hAnsi="Arial"/>
          <w:sz w:val="20"/>
          <w:szCs w:val="20"/>
        </w:rPr>
        <w:t>demand</w:t>
      </w:r>
      <w:proofErr w:type="spellEnd"/>
      <w:r w:rsidRPr="00D3349D">
        <w:rPr>
          <w:rFonts w:ascii="Arial" w:hAnsi="Arial"/>
          <w:sz w:val="20"/>
          <w:szCs w:val="20"/>
        </w:rPr>
        <w:t xml:space="preserve"> beschikbaarheidsstelling; het verspreiden via computer- en/of telecommunicatiesystemen, zoals (breedband) internet, mobiel internet, </w:t>
      </w:r>
      <w:proofErr w:type="spellStart"/>
      <w:r w:rsidRPr="00D3349D">
        <w:rPr>
          <w:rFonts w:ascii="Arial" w:hAnsi="Arial"/>
          <w:sz w:val="20"/>
          <w:szCs w:val="20"/>
        </w:rPr>
        <w:t>WiFi</w:t>
      </w:r>
      <w:proofErr w:type="spellEnd"/>
      <w:r w:rsidRPr="00D3349D">
        <w:rPr>
          <w:rFonts w:ascii="Arial" w:hAnsi="Arial"/>
          <w:sz w:val="20"/>
          <w:szCs w:val="20"/>
        </w:rPr>
        <w:t xml:space="preserve">, mobiele telefonie, GSM, GPRS 4G, UMTS en/of vaste telefonie valt hieronder en; het openbaar vertonen, waaronder </w:t>
      </w:r>
      <w:proofErr w:type="spellStart"/>
      <w:r w:rsidRPr="00D3349D">
        <w:rPr>
          <w:rFonts w:ascii="Arial" w:hAnsi="Arial"/>
          <w:sz w:val="20"/>
          <w:szCs w:val="20"/>
        </w:rPr>
        <w:t>ondermeer</w:t>
      </w:r>
      <w:proofErr w:type="spellEnd"/>
      <w:r w:rsidRPr="00D3349D">
        <w:rPr>
          <w:rFonts w:ascii="Arial" w:hAnsi="Arial"/>
          <w:sz w:val="20"/>
          <w:szCs w:val="20"/>
        </w:rPr>
        <w:t xml:space="preserve"> vertoning in bioscopen, andere zalen, educatieve instellingen, vliegtuigen en schepen, bedrijven, horeca en winkelruimtes en hotels (al dan niet via een kabel); </w:t>
      </w:r>
    </w:p>
    <w:p w14:paraId="4588763E" w14:textId="77777777" w:rsidR="005B17B3" w:rsidRPr="00D3349D" w:rsidRDefault="005B17B3" w:rsidP="005B17B3">
      <w:pPr>
        <w:pStyle w:val="subaetc"/>
        <w:spacing w:after="120" w:line="276" w:lineRule="auto"/>
        <w:rPr>
          <w:rFonts w:ascii="Arial" w:hAnsi="Arial"/>
          <w:sz w:val="20"/>
          <w:szCs w:val="20"/>
        </w:rPr>
      </w:pPr>
      <w:r w:rsidRPr="00D3349D">
        <w:rPr>
          <w:rFonts w:ascii="Arial" w:hAnsi="Arial"/>
          <w:sz w:val="20"/>
          <w:szCs w:val="20"/>
          <w:u w:val="single"/>
        </w:rPr>
        <w:t>te verveelvoudigen</w:t>
      </w:r>
      <w:r w:rsidRPr="00D3349D">
        <w:rPr>
          <w:rFonts w:ascii="Arial" w:hAnsi="Arial"/>
          <w:sz w:val="20"/>
          <w:szCs w:val="20"/>
        </w:rPr>
        <w:t xml:space="preserve">, waaronder het verspreiden, vastleggen, verkopen, verhuren, uitlenen, in licentie geven, aanbieden, in voorraad hebben of anderszins in het verkeer brengen van de opnames van de Bijdrage via beelddragers, zoals </w:t>
      </w:r>
      <w:proofErr w:type="spellStart"/>
      <w:r w:rsidRPr="00D3349D">
        <w:rPr>
          <w:rFonts w:ascii="Arial" w:hAnsi="Arial"/>
          <w:sz w:val="20"/>
          <w:szCs w:val="20"/>
        </w:rPr>
        <w:t>Blu</w:t>
      </w:r>
      <w:proofErr w:type="spellEnd"/>
      <w:r w:rsidRPr="00D3349D">
        <w:rPr>
          <w:rFonts w:ascii="Arial" w:hAnsi="Arial"/>
          <w:sz w:val="20"/>
          <w:szCs w:val="20"/>
        </w:rPr>
        <w:t xml:space="preserve"> Ray, DVD, VHS, film, en/of via geluidsdragers, zoals CD, MD en of andere gegevensdragers zoals CD-ROM, USB en/of via niet fysieke systemen waaronder download- en streamingtoepassingen;</w:t>
      </w:r>
    </w:p>
    <w:p w14:paraId="1F2D1027" w14:textId="77777777" w:rsidR="005B17B3" w:rsidRPr="005B17B3" w:rsidRDefault="005B17B3" w:rsidP="005B17B3">
      <w:pPr>
        <w:pStyle w:val="subaetc"/>
        <w:spacing w:after="120" w:line="276" w:lineRule="auto"/>
        <w:rPr>
          <w:rFonts w:ascii="Arial" w:hAnsi="Arial"/>
          <w:color w:val="FF0000"/>
          <w:sz w:val="20"/>
          <w:szCs w:val="20"/>
        </w:rPr>
      </w:pPr>
      <w:r w:rsidRPr="00D3349D">
        <w:rPr>
          <w:rFonts w:ascii="Arial" w:hAnsi="Arial"/>
          <w:sz w:val="20"/>
          <w:szCs w:val="20"/>
          <w:u w:val="single"/>
        </w:rPr>
        <w:t>te bewerken,</w:t>
      </w:r>
      <w:r w:rsidRPr="00D3349D">
        <w:rPr>
          <w:rFonts w:ascii="Arial" w:hAnsi="Arial"/>
          <w:sz w:val="20"/>
          <w:szCs w:val="20"/>
        </w:rPr>
        <w:t xml:space="preserve"> </w:t>
      </w:r>
      <w:bookmarkStart w:id="1" w:name="_Hlk486864523"/>
      <w:r w:rsidRPr="00D3349D">
        <w:rPr>
          <w:rFonts w:ascii="Arial" w:hAnsi="Arial"/>
          <w:sz w:val="20"/>
          <w:szCs w:val="20"/>
        </w:rPr>
        <w:t xml:space="preserve">waaronder aanpassen, er aan toevoegen, er uit weglaten en/of anderszins veranderen en/of wijzigen in de ruimste zins des </w:t>
      </w:r>
      <w:proofErr w:type="spellStart"/>
      <w:r w:rsidRPr="00D3349D">
        <w:rPr>
          <w:rFonts w:ascii="Arial" w:hAnsi="Arial"/>
          <w:sz w:val="20"/>
          <w:szCs w:val="20"/>
        </w:rPr>
        <w:t>woords</w:t>
      </w:r>
      <w:proofErr w:type="spellEnd"/>
      <w:r w:rsidRPr="00D3349D">
        <w:rPr>
          <w:rFonts w:ascii="Arial" w:hAnsi="Arial"/>
          <w:sz w:val="20"/>
          <w:szCs w:val="20"/>
        </w:rPr>
        <w:t xml:space="preserve">, waaronder uitdrukkelijk verstaan het recht een audiovisueel werk te vervaardigen van de Bijdrage, waaronder maar niet beperkt tot een (aflevering van een) televisieserie en/of een film en dit audiovisuele werk en/of delen daarvan openbaar te (doen) maken en te (doen) verveelvoudigen, in welke vorm, media en voor welk doel dan ook voor en over de gehele </w:t>
      </w:r>
      <w:r w:rsidRPr="00D3349D">
        <w:rPr>
          <w:rFonts w:ascii="Arial" w:hAnsi="Arial"/>
          <w:sz w:val="20"/>
          <w:szCs w:val="20"/>
        </w:rPr>
        <w:lastRenderedPageBreak/>
        <w:t xml:space="preserve">wereld, het aanbrengen van ondertitels en nasynchronisatie van de teksten, vertalen, dubben, vervaardigen van nieuwe (taal)versies, delen en bewerkingen, </w:t>
      </w:r>
      <w:r w:rsidRPr="005B17B3">
        <w:rPr>
          <w:rFonts w:ascii="Arial" w:hAnsi="Arial"/>
          <w:color w:val="FF0000"/>
          <w:sz w:val="20"/>
          <w:szCs w:val="20"/>
        </w:rPr>
        <w:t>het maken van een versie waarbij de kijker de volgorde bepaalt en het maken van een spel of ander interactief werk</w:t>
      </w:r>
      <w:bookmarkEnd w:id="1"/>
      <w:r w:rsidRPr="005B17B3">
        <w:rPr>
          <w:rFonts w:ascii="Arial" w:hAnsi="Arial"/>
          <w:color w:val="FF0000"/>
          <w:sz w:val="20"/>
          <w:szCs w:val="20"/>
        </w:rPr>
        <w:t>;</w:t>
      </w:r>
    </w:p>
    <w:p w14:paraId="4C94A5A5" w14:textId="77777777" w:rsidR="005B17B3" w:rsidRPr="0060685A" w:rsidRDefault="005B17B3" w:rsidP="004C7CEE">
      <w:pPr>
        <w:spacing w:line="276" w:lineRule="auto"/>
        <w:jc w:val="both"/>
        <w:rPr>
          <w:sz w:val="16"/>
          <w:lang w:val="nl-NL"/>
        </w:rPr>
      </w:pPr>
    </w:p>
    <w:p w14:paraId="6E77831C" w14:textId="77777777" w:rsidR="00717B38" w:rsidRPr="0060685A" w:rsidRDefault="00717B38" w:rsidP="004C7CEE">
      <w:pPr>
        <w:spacing w:line="276" w:lineRule="auto"/>
        <w:jc w:val="both"/>
        <w:rPr>
          <w:sz w:val="16"/>
          <w:lang w:val="nl-NL"/>
        </w:rPr>
      </w:pPr>
    </w:p>
    <w:p w14:paraId="79EDB43E" w14:textId="77777777" w:rsidR="00717B38" w:rsidRPr="0060685A" w:rsidRDefault="00717B38" w:rsidP="004C7CEE">
      <w:pPr>
        <w:spacing w:line="276" w:lineRule="auto"/>
        <w:jc w:val="both"/>
        <w:rPr>
          <w:sz w:val="16"/>
          <w:lang w:val="nl-NL"/>
        </w:rPr>
      </w:pPr>
    </w:p>
    <w:p w14:paraId="4103F9BD" w14:textId="77777777" w:rsidR="004C7CEE" w:rsidRDefault="004C7CEE" w:rsidP="004C7CEE">
      <w:pPr>
        <w:pStyle w:val="Plattetekst"/>
        <w:spacing w:before="82" w:line="276" w:lineRule="auto"/>
      </w:pPr>
      <w:r>
        <w:t>undertakes not to so act and not to support or adhere to any of such actions. In the event that Artist invokes respect for Artist’s moral rights,</w:t>
      </w:r>
      <w:r>
        <w:rPr>
          <w:spacing w:val="40"/>
        </w:rPr>
        <w:t xml:space="preserve"> </w:t>
      </w:r>
      <w:r>
        <w:t>Artist</w:t>
      </w:r>
      <w:r>
        <w:rPr>
          <w:spacing w:val="-8"/>
        </w:rPr>
        <w:t xml:space="preserve"> </w:t>
      </w:r>
      <w:r>
        <w:t>undertakes</w:t>
      </w:r>
      <w:r>
        <w:rPr>
          <w:spacing w:val="-7"/>
        </w:rPr>
        <w:t xml:space="preserve"> </w:t>
      </w:r>
      <w:r>
        <w:t>to</w:t>
      </w:r>
      <w:r>
        <w:rPr>
          <w:spacing w:val="-7"/>
        </w:rPr>
        <w:t xml:space="preserve"> </w:t>
      </w:r>
      <w:r>
        <w:t>do</w:t>
      </w:r>
      <w:r>
        <w:rPr>
          <w:spacing w:val="-7"/>
        </w:rPr>
        <w:t xml:space="preserve"> </w:t>
      </w:r>
      <w:r>
        <w:t>so</w:t>
      </w:r>
      <w:r>
        <w:rPr>
          <w:spacing w:val="-7"/>
        </w:rPr>
        <w:t xml:space="preserve"> </w:t>
      </w:r>
      <w:r>
        <w:t>in</w:t>
      </w:r>
      <w:r>
        <w:rPr>
          <w:spacing w:val="-7"/>
        </w:rPr>
        <w:t xml:space="preserve"> </w:t>
      </w:r>
      <w:r>
        <w:t>good</w:t>
      </w:r>
      <w:r>
        <w:rPr>
          <w:spacing w:val="-7"/>
        </w:rPr>
        <w:t xml:space="preserve"> </w:t>
      </w:r>
      <w:r>
        <w:t>faith</w:t>
      </w:r>
      <w:r>
        <w:rPr>
          <w:spacing w:val="-7"/>
        </w:rPr>
        <w:t xml:space="preserve"> </w:t>
      </w:r>
      <w:r>
        <w:t>and</w:t>
      </w:r>
      <w:r>
        <w:rPr>
          <w:spacing w:val="-7"/>
        </w:rPr>
        <w:t xml:space="preserve"> </w:t>
      </w:r>
      <w:r>
        <w:t>in</w:t>
      </w:r>
      <w:r>
        <w:rPr>
          <w:spacing w:val="-7"/>
        </w:rPr>
        <w:t xml:space="preserve"> </w:t>
      </w:r>
      <w:r>
        <w:t>a</w:t>
      </w:r>
      <w:r>
        <w:rPr>
          <w:spacing w:val="-7"/>
        </w:rPr>
        <w:t xml:space="preserve"> </w:t>
      </w:r>
      <w:r>
        <w:t>manner</w:t>
      </w:r>
      <w:r>
        <w:rPr>
          <w:spacing w:val="-8"/>
        </w:rPr>
        <w:t xml:space="preserve"> </w:t>
      </w:r>
      <w:r>
        <w:t>that</w:t>
      </w:r>
      <w:r>
        <w:rPr>
          <w:spacing w:val="-8"/>
        </w:rPr>
        <w:t xml:space="preserve"> </w:t>
      </w:r>
      <w:r>
        <w:t>will</w:t>
      </w:r>
      <w:r>
        <w:rPr>
          <w:spacing w:val="-8"/>
        </w:rPr>
        <w:t xml:space="preserve"> </w:t>
      </w:r>
      <w:r>
        <w:t>not</w:t>
      </w:r>
      <w:r>
        <w:rPr>
          <w:spacing w:val="-8"/>
        </w:rPr>
        <w:t xml:space="preserve"> </w:t>
      </w:r>
      <w:r>
        <w:t>have</w:t>
      </w:r>
      <w:r>
        <w:rPr>
          <w:spacing w:val="-7"/>
        </w:rPr>
        <w:t xml:space="preserve"> </w:t>
      </w:r>
      <w:r>
        <w:t>the</w:t>
      </w:r>
      <w:r>
        <w:rPr>
          <w:spacing w:val="-7"/>
        </w:rPr>
        <w:t xml:space="preserve"> </w:t>
      </w:r>
      <w:r>
        <w:t>effect</w:t>
      </w:r>
      <w:r>
        <w:rPr>
          <w:spacing w:val="-8"/>
        </w:rPr>
        <w:t xml:space="preserve"> </w:t>
      </w:r>
      <w:r>
        <w:t>of</w:t>
      </w:r>
      <w:r>
        <w:rPr>
          <w:spacing w:val="-8"/>
        </w:rPr>
        <w:t xml:space="preserve"> </w:t>
      </w:r>
      <w:r>
        <w:t>restricting</w:t>
      </w:r>
      <w:r>
        <w:rPr>
          <w:spacing w:val="-7"/>
        </w:rPr>
        <w:t xml:space="preserve"> </w:t>
      </w:r>
      <w:r>
        <w:t>or</w:t>
      </w:r>
      <w:r>
        <w:rPr>
          <w:spacing w:val="-8"/>
        </w:rPr>
        <w:t xml:space="preserve"> </w:t>
      </w:r>
      <w:r>
        <w:t>prohibiting</w:t>
      </w:r>
      <w:r>
        <w:rPr>
          <w:spacing w:val="-7"/>
        </w:rPr>
        <w:t xml:space="preserve"> </w:t>
      </w:r>
      <w:r>
        <w:t>the</w:t>
      </w:r>
      <w:r>
        <w:rPr>
          <w:spacing w:val="-7"/>
        </w:rPr>
        <w:t xml:space="preserve"> </w:t>
      </w:r>
      <w:r>
        <w:t>exploitation</w:t>
      </w:r>
      <w:r>
        <w:rPr>
          <w:spacing w:val="-7"/>
        </w:rPr>
        <w:t xml:space="preserve"> </w:t>
      </w:r>
      <w:r>
        <w:t>of</w:t>
      </w:r>
      <w:r>
        <w:rPr>
          <w:spacing w:val="-8"/>
        </w:rPr>
        <w:t xml:space="preserve"> </w:t>
      </w:r>
      <w:r>
        <w:t>the</w:t>
      </w:r>
      <w:r>
        <w:rPr>
          <w:spacing w:val="-7"/>
        </w:rPr>
        <w:t xml:space="preserve"> </w:t>
      </w:r>
      <w:r>
        <w:t>Products,</w:t>
      </w:r>
      <w:r>
        <w:rPr>
          <w:spacing w:val="40"/>
        </w:rPr>
        <w:t xml:space="preserve"> </w:t>
      </w:r>
      <w:r>
        <w:t>the</w:t>
      </w:r>
      <w:r>
        <w:rPr>
          <w:spacing w:val="-6"/>
        </w:rPr>
        <w:t xml:space="preserve"> </w:t>
      </w:r>
      <w:proofErr w:type="spellStart"/>
      <w:r>
        <w:t>Programme</w:t>
      </w:r>
      <w:proofErr w:type="spellEnd"/>
      <w:r>
        <w:rPr>
          <w:spacing w:val="-6"/>
        </w:rPr>
        <w:t xml:space="preserve"> </w:t>
      </w:r>
      <w:r>
        <w:t>or</w:t>
      </w:r>
      <w:r>
        <w:rPr>
          <w:spacing w:val="-7"/>
        </w:rPr>
        <w:t xml:space="preserve"> </w:t>
      </w:r>
      <w:r>
        <w:t>all</w:t>
      </w:r>
      <w:r>
        <w:rPr>
          <w:spacing w:val="-7"/>
        </w:rPr>
        <w:t xml:space="preserve"> </w:t>
      </w:r>
      <w:r>
        <w:t>the</w:t>
      </w:r>
      <w:r>
        <w:rPr>
          <w:spacing w:val="-7"/>
        </w:rPr>
        <w:t xml:space="preserve"> </w:t>
      </w:r>
      <w:r>
        <w:t>secondary</w:t>
      </w:r>
      <w:r>
        <w:rPr>
          <w:spacing w:val="-7"/>
        </w:rPr>
        <w:t xml:space="preserve"> </w:t>
      </w:r>
      <w:r>
        <w:t>and</w:t>
      </w:r>
      <w:r>
        <w:rPr>
          <w:spacing w:val="-7"/>
        </w:rPr>
        <w:t xml:space="preserve"> </w:t>
      </w:r>
      <w:r>
        <w:t>derivative</w:t>
      </w:r>
      <w:r>
        <w:rPr>
          <w:spacing w:val="-7"/>
        </w:rPr>
        <w:t xml:space="preserve"> </w:t>
      </w:r>
      <w:r>
        <w:t>rights</w:t>
      </w:r>
      <w:r>
        <w:rPr>
          <w:spacing w:val="-7"/>
        </w:rPr>
        <w:t xml:space="preserve"> </w:t>
      </w:r>
      <w:r>
        <w:t>attached</w:t>
      </w:r>
      <w:r>
        <w:rPr>
          <w:spacing w:val="-7"/>
        </w:rPr>
        <w:t xml:space="preserve"> </w:t>
      </w:r>
      <w:r>
        <w:t>to</w:t>
      </w:r>
      <w:r>
        <w:rPr>
          <w:spacing w:val="-6"/>
        </w:rPr>
        <w:t xml:space="preserve"> </w:t>
      </w:r>
      <w:r>
        <w:t>it.</w:t>
      </w:r>
      <w:r>
        <w:rPr>
          <w:spacing w:val="-7"/>
        </w:rPr>
        <w:t xml:space="preserve"> </w:t>
      </w:r>
      <w:r>
        <w:t>Artist’s</w:t>
      </w:r>
      <w:r>
        <w:rPr>
          <w:spacing w:val="-7"/>
        </w:rPr>
        <w:t xml:space="preserve"> </w:t>
      </w:r>
      <w:r>
        <w:t>sole</w:t>
      </w:r>
      <w:r>
        <w:rPr>
          <w:spacing w:val="-7"/>
        </w:rPr>
        <w:t xml:space="preserve"> </w:t>
      </w:r>
      <w:r>
        <w:t>remedy</w:t>
      </w:r>
      <w:r>
        <w:rPr>
          <w:spacing w:val="-7"/>
        </w:rPr>
        <w:t xml:space="preserve"> </w:t>
      </w:r>
      <w:r>
        <w:t>will</w:t>
      </w:r>
      <w:r>
        <w:rPr>
          <w:spacing w:val="-7"/>
        </w:rPr>
        <w:t xml:space="preserve"> </w:t>
      </w:r>
      <w:r>
        <w:t>be</w:t>
      </w:r>
      <w:r>
        <w:rPr>
          <w:spacing w:val="-7"/>
        </w:rPr>
        <w:t xml:space="preserve"> </w:t>
      </w:r>
      <w:r>
        <w:t>an</w:t>
      </w:r>
      <w:r>
        <w:rPr>
          <w:spacing w:val="-7"/>
        </w:rPr>
        <w:t xml:space="preserve"> </w:t>
      </w:r>
      <w:r>
        <w:t>action</w:t>
      </w:r>
      <w:r>
        <w:rPr>
          <w:spacing w:val="-7"/>
        </w:rPr>
        <w:t xml:space="preserve"> </w:t>
      </w:r>
      <w:r>
        <w:t>at</w:t>
      </w:r>
      <w:r>
        <w:rPr>
          <w:spacing w:val="-7"/>
        </w:rPr>
        <w:t xml:space="preserve"> </w:t>
      </w:r>
      <w:r>
        <w:t>law</w:t>
      </w:r>
      <w:r>
        <w:rPr>
          <w:spacing w:val="-6"/>
        </w:rPr>
        <w:t xml:space="preserve"> </w:t>
      </w:r>
      <w:r>
        <w:t>for</w:t>
      </w:r>
      <w:r>
        <w:rPr>
          <w:spacing w:val="-7"/>
        </w:rPr>
        <w:t xml:space="preserve"> </w:t>
      </w:r>
      <w:r>
        <w:t>damages</w:t>
      </w:r>
      <w:r>
        <w:rPr>
          <w:spacing w:val="-7"/>
        </w:rPr>
        <w:t xml:space="preserve"> </w:t>
      </w:r>
      <w:r>
        <w:t>(if</w:t>
      </w:r>
      <w:r>
        <w:rPr>
          <w:spacing w:val="-7"/>
        </w:rPr>
        <w:t xml:space="preserve"> </w:t>
      </w:r>
      <w:r>
        <w:t>any)</w:t>
      </w:r>
      <w:r>
        <w:rPr>
          <w:spacing w:val="-6"/>
        </w:rPr>
        <w:t xml:space="preserve"> </w:t>
      </w:r>
      <w:r>
        <w:t>actually</w:t>
      </w:r>
      <w:r>
        <w:rPr>
          <w:spacing w:val="40"/>
        </w:rPr>
        <w:t xml:space="preserve"> </w:t>
      </w:r>
      <w:r>
        <w:t>suffered by Artist, as Artist has expressly agreed that such action is a satisfactory and proper remedy and hereby waives any right to enjoin,</w:t>
      </w:r>
      <w:r>
        <w:rPr>
          <w:spacing w:val="40"/>
        </w:rPr>
        <w:t xml:space="preserve"> </w:t>
      </w:r>
      <w:r>
        <w:t xml:space="preserve">restrain, restrict, request a seizure or any other measure which may affect the exploitation of the Products, the </w:t>
      </w:r>
      <w:proofErr w:type="spellStart"/>
      <w:r>
        <w:t>Programme</w:t>
      </w:r>
      <w:proofErr w:type="spellEnd"/>
      <w:r>
        <w:t xml:space="preserve"> or any of the</w:t>
      </w:r>
      <w:r>
        <w:rPr>
          <w:spacing w:val="40"/>
        </w:rPr>
        <w:t xml:space="preserve"> </w:t>
      </w:r>
      <w:r>
        <w:t>aforesaid</w:t>
      </w:r>
      <w:r>
        <w:rPr>
          <w:spacing w:val="-5"/>
        </w:rPr>
        <w:t xml:space="preserve"> </w:t>
      </w:r>
      <w:r>
        <w:t>rights.</w:t>
      </w:r>
    </w:p>
    <w:p w14:paraId="5090919D" w14:textId="77777777" w:rsidR="004C7CEE" w:rsidRDefault="004C7CEE" w:rsidP="004C7CEE">
      <w:pPr>
        <w:pStyle w:val="Lijstalinea"/>
        <w:numPr>
          <w:ilvl w:val="1"/>
          <w:numId w:val="2"/>
        </w:numPr>
        <w:tabs>
          <w:tab w:val="left" w:pos="1193"/>
          <w:tab w:val="left" w:pos="1195"/>
        </w:tabs>
        <w:spacing w:before="1" w:line="278" w:lineRule="auto"/>
        <w:jc w:val="both"/>
        <w:rPr>
          <w:sz w:val="16"/>
        </w:rPr>
      </w:pPr>
      <w:r>
        <w:rPr>
          <w:b/>
          <w:sz w:val="16"/>
        </w:rPr>
        <w:t>Work</w:t>
      </w:r>
      <w:r>
        <w:rPr>
          <w:b/>
          <w:spacing w:val="-3"/>
          <w:sz w:val="16"/>
        </w:rPr>
        <w:t xml:space="preserve"> </w:t>
      </w:r>
      <w:r>
        <w:rPr>
          <w:b/>
          <w:sz w:val="16"/>
        </w:rPr>
        <w:t>for</w:t>
      </w:r>
      <w:r>
        <w:rPr>
          <w:b/>
          <w:spacing w:val="-3"/>
          <w:sz w:val="16"/>
        </w:rPr>
        <w:t xml:space="preserve"> </w:t>
      </w:r>
      <w:r>
        <w:rPr>
          <w:b/>
          <w:sz w:val="16"/>
        </w:rPr>
        <w:t>Hire</w:t>
      </w:r>
      <w:r>
        <w:rPr>
          <w:sz w:val="16"/>
        </w:rPr>
        <w:t>:</w:t>
      </w:r>
      <w:r>
        <w:rPr>
          <w:spacing w:val="-3"/>
          <w:sz w:val="16"/>
        </w:rPr>
        <w:t xml:space="preserve"> </w:t>
      </w:r>
      <w:r>
        <w:rPr>
          <w:sz w:val="16"/>
        </w:rPr>
        <w:t>Artist</w:t>
      </w:r>
      <w:r>
        <w:rPr>
          <w:spacing w:val="-3"/>
          <w:sz w:val="16"/>
        </w:rPr>
        <w:t xml:space="preserve"> </w:t>
      </w:r>
      <w:r>
        <w:rPr>
          <w:sz w:val="16"/>
        </w:rPr>
        <w:t>acknowledges</w:t>
      </w:r>
      <w:r>
        <w:rPr>
          <w:spacing w:val="-3"/>
          <w:sz w:val="16"/>
        </w:rPr>
        <w:t xml:space="preserve"> </w:t>
      </w:r>
      <w:r>
        <w:rPr>
          <w:sz w:val="16"/>
        </w:rPr>
        <w:t>that</w:t>
      </w:r>
      <w:r>
        <w:rPr>
          <w:spacing w:val="-3"/>
          <w:sz w:val="16"/>
        </w:rPr>
        <w:t xml:space="preserve"> </w:t>
      </w:r>
      <w:r>
        <w:rPr>
          <w:sz w:val="16"/>
        </w:rPr>
        <w:t>the</w:t>
      </w:r>
      <w:r>
        <w:rPr>
          <w:spacing w:val="-2"/>
          <w:sz w:val="16"/>
        </w:rPr>
        <w:t xml:space="preserve"> </w:t>
      </w:r>
      <w:r>
        <w:rPr>
          <w:sz w:val="16"/>
        </w:rPr>
        <w:t>Company</w:t>
      </w:r>
      <w:r>
        <w:rPr>
          <w:spacing w:val="-3"/>
          <w:sz w:val="16"/>
        </w:rPr>
        <w:t xml:space="preserve"> </w:t>
      </w:r>
      <w:r>
        <w:rPr>
          <w:sz w:val="16"/>
        </w:rPr>
        <w:t>shall</w:t>
      </w:r>
      <w:r>
        <w:rPr>
          <w:spacing w:val="-3"/>
          <w:sz w:val="16"/>
        </w:rPr>
        <w:t xml:space="preserve"> </w:t>
      </w:r>
      <w:r>
        <w:rPr>
          <w:sz w:val="16"/>
        </w:rPr>
        <w:t>be</w:t>
      </w:r>
      <w:r>
        <w:rPr>
          <w:spacing w:val="-2"/>
          <w:sz w:val="16"/>
        </w:rPr>
        <w:t xml:space="preserve"> </w:t>
      </w:r>
      <w:r>
        <w:rPr>
          <w:sz w:val="16"/>
        </w:rPr>
        <w:t>the</w:t>
      </w:r>
      <w:r>
        <w:rPr>
          <w:spacing w:val="-2"/>
          <w:sz w:val="16"/>
        </w:rPr>
        <w:t xml:space="preserve"> </w:t>
      </w:r>
      <w:r>
        <w:rPr>
          <w:sz w:val="16"/>
        </w:rPr>
        <w:t>sole</w:t>
      </w:r>
      <w:r>
        <w:rPr>
          <w:spacing w:val="-2"/>
          <w:sz w:val="16"/>
        </w:rPr>
        <w:t xml:space="preserve"> </w:t>
      </w:r>
      <w:r>
        <w:rPr>
          <w:sz w:val="16"/>
        </w:rPr>
        <w:t>owner</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copyright</w:t>
      </w:r>
      <w:r>
        <w:rPr>
          <w:spacing w:val="-3"/>
          <w:sz w:val="16"/>
        </w:rPr>
        <w:t xml:space="preserve"> </w:t>
      </w:r>
      <w:r>
        <w:rPr>
          <w:sz w:val="16"/>
        </w:rPr>
        <w:t>in</w:t>
      </w:r>
      <w:r>
        <w:rPr>
          <w:spacing w:val="-2"/>
          <w:sz w:val="16"/>
        </w:rPr>
        <w:t xml:space="preserve"> </w:t>
      </w:r>
      <w:r>
        <w:rPr>
          <w:sz w:val="16"/>
        </w:rPr>
        <w:t>the</w:t>
      </w:r>
      <w:r>
        <w:rPr>
          <w:spacing w:val="-2"/>
          <w:sz w:val="16"/>
        </w:rPr>
        <w:t xml:space="preserve"> </w:t>
      </w:r>
      <w:r>
        <w:rPr>
          <w:sz w:val="16"/>
        </w:rPr>
        <w:t>Products</w:t>
      </w:r>
      <w:r>
        <w:rPr>
          <w:spacing w:val="-3"/>
          <w:sz w:val="16"/>
        </w:rPr>
        <w:t xml:space="preserve"> </w:t>
      </w:r>
      <w:r>
        <w:rPr>
          <w:sz w:val="16"/>
        </w:rPr>
        <w:t>and</w:t>
      </w:r>
      <w:r>
        <w:rPr>
          <w:spacing w:val="-2"/>
          <w:sz w:val="16"/>
        </w:rPr>
        <w:t xml:space="preserve"> </w:t>
      </w:r>
      <w:r>
        <w:rPr>
          <w:sz w:val="16"/>
        </w:rPr>
        <w:t>the</w:t>
      </w:r>
      <w:r>
        <w:rPr>
          <w:spacing w:val="-2"/>
          <w:sz w:val="16"/>
        </w:rPr>
        <w:t xml:space="preserve"> </w:t>
      </w:r>
      <w:proofErr w:type="spellStart"/>
      <w:r>
        <w:rPr>
          <w:sz w:val="16"/>
        </w:rPr>
        <w:t>Programme</w:t>
      </w:r>
      <w:proofErr w:type="spellEnd"/>
      <w:r>
        <w:rPr>
          <w:spacing w:val="-2"/>
          <w:sz w:val="16"/>
        </w:rPr>
        <w:t xml:space="preserve"> </w:t>
      </w:r>
      <w:r>
        <w:rPr>
          <w:sz w:val="16"/>
        </w:rPr>
        <w:t>and</w:t>
      </w:r>
      <w:r>
        <w:rPr>
          <w:spacing w:val="-2"/>
          <w:sz w:val="16"/>
        </w:rPr>
        <w:t xml:space="preserve"> </w:t>
      </w:r>
      <w:r>
        <w:rPr>
          <w:sz w:val="16"/>
        </w:rPr>
        <w:t>that</w:t>
      </w:r>
      <w:r>
        <w:rPr>
          <w:spacing w:val="-3"/>
          <w:sz w:val="16"/>
        </w:rPr>
        <w:t xml:space="preserve"> </w:t>
      </w:r>
      <w:r>
        <w:rPr>
          <w:sz w:val="16"/>
        </w:rPr>
        <w:t>for</w:t>
      </w:r>
      <w:r>
        <w:rPr>
          <w:spacing w:val="40"/>
          <w:sz w:val="16"/>
        </w:rPr>
        <w:t xml:space="preserve"> </w:t>
      </w:r>
      <w:r>
        <w:rPr>
          <w:sz w:val="16"/>
        </w:rPr>
        <w:t xml:space="preserve">the purposes of the copyright law of the United States of America and any jurisdiction which does not </w:t>
      </w:r>
      <w:proofErr w:type="spellStart"/>
      <w:r>
        <w:rPr>
          <w:sz w:val="16"/>
        </w:rPr>
        <w:t>recognise</w:t>
      </w:r>
      <w:proofErr w:type="spellEnd"/>
      <w:r>
        <w:rPr>
          <w:sz w:val="16"/>
        </w:rPr>
        <w:t xml:space="preserve"> an assignment of future</w:t>
      </w:r>
      <w:r>
        <w:rPr>
          <w:spacing w:val="40"/>
          <w:sz w:val="16"/>
        </w:rPr>
        <w:t xml:space="preserve"> </w:t>
      </w:r>
      <w:r>
        <w:rPr>
          <w:sz w:val="16"/>
        </w:rPr>
        <w:t>copyright,</w:t>
      </w:r>
      <w:r>
        <w:rPr>
          <w:spacing w:val="-1"/>
          <w:sz w:val="16"/>
        </w:rPr>
        <w:t xml:space="preserve"> </w:t>
      </w:r>
      <w:r>
        <w:rPr>
          <w:sz w:val="16"/>
        </w:rPr>
        <w:t>insofar</w:t>
      </w:r>
      <w:r>
        <w:rPr>
          <w:spacing w:val="-1"/>
          <w:sz w:val="16"/>
        </w:rPr>
        <w:t xml:space="preserve"> </w:t>
      </w:r>
      <w:r>
        <w:rPr>
          <w:sz w:val="16"/>
        </w:rPr>
        <w:t>as</w:t>
      </w:r>
      <w:r>
        <w:rPr>
          <w:spacing w:val="-1"/>
          <w:sz w:val="16"/>
        </w:rPr>
        <w:t xml:space="preserve"> </w:t>
      </w:r>
      <w:r>
        <w:rPr>
          <w:sz w:val="16"/>
        </w:rPr>
        <w:t>there</w:t>
      </w:r>
      <w:r>
        <w:rPr>
          <w:spacing w:val="-1"/>
          <w:sz w:val="16"/>
        </w:rPr>
        <w:t xml:space="preserve"> </w:t>
      </w:r>
      <w:r>
        <w:rPr>
          <w:sz w:val="16"/>
        </w:rPr>
        <w:t>is</w:t>
      </w:r>
      <w:r>
        <w:rPr>
          <w:spacing w:val="-1"/>
          <w:sz w:val="16"/>
        </w:rPr>
        <w:t xml:space="preserve"> </w:t>
      </w:r>
      <w:r>
        <w:rPr>
          <w:sz w:val="16"/>
        </w:rPr>
        <w:t>resort</w:t>
      </w:r>
      <w:r>
        <w:rPr>
          <w:spacing w:val="-1"/>
          <w:sz w:val="16"/>
        </w:rPr>
        <w:t xml:space="preserve"> </w:t>
      </w:r>
      <w:r>
        <w:rPr>
          <w:sz w:val="16"/>
        </w:rPr>
        <w:t>or</w:t>
      </w:r>
      <w:r>
        <w:rPr>
          <w:spacing w:val="-1"/>
          <w:sz w:val="16"/>
        </w:rPr>
        <w:t xml:space="preserve"> </w:t>
      </w:r>
      <w:r>
        <w:rPr>
          <w:sz w:val="16"/>
        </w:rPr>
        <w:t>subjection</w:t>
      </w:r>
      <w:r>
        <w:rPr>
          <w:spacing w:val="-1"/>
          <w:sz w:val="16"/>
        </w:rPr>
        <w:t xml:space="preserve"> </w:t>
      </w:r>
      <w:r>
        <w:rPr>
          <w:sz w:val="16"/>
        </w:rPr>
        <w:t>to</w:t>
      </w:r>
      <w:r>
        <w:rPr>
          <w:spacing w:val="-1"/>
          <w:sz w:val="16"/>
        </w:rPr>
        <w:t xml:space="preserve"> </w:t>
      </w:r>
      <w:r>
        <w:rPr>
          <w:sz w:val="16"/>
        </w:rPr>
        <w:t>such</w:t>
      </w:r>
      <w:r>
        <w:rPr>
          <w:spacing w:val="-1"/>
          <w:sz w:val="16"/>
        </w:rPr>
        <w:t xml:space="preserve"> </w:t>
      </w:r>
      <w:r>
        <w:rPr>
          <w:sz w:val="16"/>
        </w:rPr>
        <w:t>jurisdiction</w:t>
      </w:r>
      <w:r>
        <w:rPr>
          <w:spacing w:val="-1"/>
          <w:sz w:val="16"/>
        </w:rPr>
        <w:t xml:space="preserve"> </w:t>
      </w:r>
      <w:r>
        <w:rPr>
          <w:sz w:val="16"/>
        </w:rPr>
        <w:t>in</w:t>
      </w:r>
      <w:r>
        <w:rPr>
          <w:spacing w:val="-1"/>
          <w:sz w:val="16"/>
        </w:rPr>
        <w:t xml:space="preserve"> </w:t>
      </w:r>
      <w:r>
        <w:rPr>
          <w:sz w:val="16"/>
        </w:rPr>
        <w:t>relation</w:t>
      </w:r>
      <w:r>
        <w:rPr>
          <w:spacing w:val="-1"/>
          <w:sz w:val="16"/>
        </w:rPr>
        <w:t xml:space="preserve"> </w:t>
      </w:r>
      <w:r>
        <w:rPr>
          <w:sz w:val="16"/>
        </w:rPr>
        <w:t>to</w:t>
      </w:r>
      <w:r>
        <w:rPr>
          <w:spacing w:val="-1"/>
          <w:sz w:val="16"/>
        </w:rPr>
        <w:t xml:space="preserve"> </w:t>
      </w:r>
      <w:r>
        <w:rPr>
          <w:sz w:val="16"/>
        </w:rPr>
        <w:t>this</w:t>
      </w:r>
      <w:r>
        <w:rPr>
          <w:spacing w:val="-1"/>
          <w:sz w:val="16"/>
        </w:rPr>
        <w:t xml:space="preserve"> </w:t>
      </w:r>
      <w:r>
        <w:rPr>
          <w:sz w:val="16"/>
        </w:rPr>
        <w:t>Agreement,</w:t>
      </w:r>
      <w:r>
        <w:rPr>
          <w:spacing w:val="-1"/>
          <w:sz w:val="16"/>
        </w:rPr>
        <w:t xml:space="preserve"> </w:t>
      </w:r>
      <w:r>
        <w:rPr>
          <w:sz w:val="16"/>
        </w:rPr>
        <w:t>the</w:t>
      </w:r>
      <w:r>
        <w:rPr>
          <w:spacing w:val="-1"/>
          <w:sz w:val="16"/>
        </w:rPr>
        <w:t xml:space="preserve"> </w:t>
      </w:r>
      <w:r>
        <w:rPr>
          <w:sz w:val="16"/>
        </w:rPr>
        <w:t>Products</w:t>
      </w:r>
      <w:r>
        <w:rPr>
          <w:spacing w:val="-1"/>
          <w:sz w:val="16"/>
        </w:rPr>
        <w:t xml:space="preserve"> </w:t>
      </w:r>
      <w:r>
        <w:rPr>
          <w:sz w:val="16"/>
        </w:rPr>
        <w:t>are</w:t>
      </w:r>
      <w:r>
        <w:rPr>
          <w:spacing w:val="-1"/>
          <w:sz w:val="16"/>
        </w:rPr>
        <w:t xml:space="preserve"> </w:t>
      </w:r>
      <w:r>
        <w:rPr>
          <w:sz w:val="16"/>
        </w:rPr>
        <w:t>and</w:t>
      </w:r>
      <w:r>
        <w:rPr>
          <w:spacing w:val="-1"/>
          <w:sz w:val="16"/>
        </w:rPr>
        <w:t xml:space="preserve"> </w:t>
      </w:r>
      <w:r>
        <w:rPr>
          <w:sz w:val="16"/>
        </w:rPr>
        <w:t>shall</w:t>
      </w:r>
      <w:r>
        <w:rPr>
          <w:spacing w:val="-1"/>
          <w:sz w:val="16"/>
        </w:rPr>
        <w:t xml:space="preserve"> </w:t>
      </w:r>
      <w:r>
        <w:rPr>
          <w:sz w:val="16"/>
        </w:rPr>
        <w:t>be</w:t>
      </w:r>
      <w:r>
        <w:rPr>
          <w:spacing w:val="-1"/>
          <w:sz w:val="16"/>
        </w:rPr>
        <w:t xml:space="preserve"> </w:t>
      </w:r>
      <w:r>
        <w:rPr>
          <w:sz w:val="16"/>
        </w:rPr>
        <w:t>deemed</w:t>
      </w:r>
      <w:r>
        <w:rPr>
          <w:spacing w:val="-1"/>
          <w:sz w:val="16"/>
        </w:rPr>
        <w:t xml:space="preserve"> </w:t>
      </w:r>
      <w:r>
        <w:rPr>
          <w:sz w:val="16"/>
        </w:rPr>
        <w:t>to</w:t>
      </w:r>
      <w:r>
        <w:rPr>
          <w:spacing w:val="-1"/>
          <w:sz w:val="16"/>
        </w:rPr>
        <w:t xml:space="preserve"> </w:t>
      </w:r>
      <w:r>
        <w:rPr>
          <w:sz w:val="16"/>
        </w:rPr>
        <w:t>be</w:t>
      </w:r>
      <w:r>
        <w:rPr>
          <w:spacing w:val="40"/>
          <w:sz w:val="16"/>
        </w:rPr>
        <w:t xml:space="preserve"> </w:t>
      </w:r>
      <w:r>
        <w:rPr>
          <w:sz w:val="16"/>
        </w:rPr>
        <w:t>works made for hire under a contract of service to the Company, and the Company shall be deemed the author thereof.</w:t>
      </w:r>
    </w:p>
    <w:p w14:paraId="552F1897" w14:textId="77777777" w:rsidR="004C7CEE" w:rsidRDefault="004C7CEE" w:rsidP="004C7CEE">
      <w:pPr>
        <w:pStyle w:val="Lijstalinea"/>
        <w:numPr>
          <w:ilvl w:val="1"/>
          <w:numId w:val="2"/>
        </w:numPr>
        <w:tabs>
          <w:tab w:val="left" w:pos="1195"/>
        </w:tabs>
        <w:spacing w:line="278" w:lineRule="auto"/>
        <w:jc w:val="both"/>
        <w:rPr>
          <w:sz w:val="16"/>
        </w:rPr>
      </w:pPr>
      <w:r>
        <w:rPr>
          <w:b/>
          <w:sz w:val="16"/>
        </w:rPr>
        <w:t>Rental &amp; Lending</w:t>
      </w:r>
      <w:r>
        <w:rPr>
          <w:sz w:val="16"/>
        </w:rPr>
        <w:t>: Artist further confirms that the Rights include any and all rights of communication to the public by satellite, cable</w:t>
      </w:r>
      <w:r>
        <w:rPr>
          <w:spacing w:val="40"/>
          <w:sz w:val="16"/>
        </w:rPr>
        <w:t xml:space="preserve"> </w:t>
      </w:r>
      <w:r>
        <w:rPr>
          <w:sz w:val="16"/>
        </w:rPr>
        <w:t>retransmission rights and any and all rental and lending rights whether now known or hereafter existing in any part of the world in relation to</w:t>
      </w:r>
      <w:r>
        <w:rPr>
          <w:spacing w:val="40"/>
          <w:sz w:val="16"/>
        </w:rPr>
        <w:t xml:space="preserve"> </w:t>
      </w:r>
      <w:r>
        <w:rPr>
          <w:sz w:val="16"/>
        </w:rPr>
        <w:t xml:space="preserve">the Products, the </w:t>
      </w:r>
      <w:proofErr w:type="spellStart"/>
      <w:r>
        <w:rPr>
          <w:sz w:val="16"/>
        </w:rPr>
        <w:t>Programme</w:t>
      </w:r>
      <w:proofErr w:type="spellEnd"/>
      <w:r>
        <w:rPr>
          <w:sz w:val="16"/>
        </w:rPr>
        <w:t xml:space="preserve"> and all allied and ancillary rights thereto, and Artist.</w:t>
      </w:r>
    </w:p>
    <w:p w14:paraId="0ACF298F" w14:textId="77777777" w:rsidR="004C7CEE" w:rsidRDefault="004C7CEE" w:rsidP="004C7CEE">
      <w:pPr>
        <w:pStyle w:val="Lijstalinea"/>
        <w:numPr>
          <w:ilvl w:val="1"/>
          <w:numId w:val="2"/>
        </w:numPr>
        <w:tabs>
          <w:tab w:val="left" w:pos="1195"/>
        </w:tabs>
        <w:spacing w:line="276" w:lineRule="auto"/>
        <w:ind w:right="112"/>
        <w:jc w:val="both"/>
        <w:rPr>
          <w:sz w:val="16"/>
        </w:rPr>
      </w:pPr>
      <w:r>
        <w:rPr>
          <w:b/>
          <w:sz w:val="16"/>
        </w:rPr>
        <w:t>Consents</w:t>
      </w:r>
      <w:r>
        <w:rPr>
          <w:sz w:val="16"/>
        </w:rPr>
        <w:t>: Artist irrevocably grants to the Company all consents under Part II of the Act (including the making available right) and any similar</w:t>
      </w:r>
      <w:r>
        <w:rPr>
          <w:spacing w:val="40"/>
          <w:sz w:val="16"/>
        </w:rPr>
        <w:t xml:space="preserve"> </w:t>
      </w:r>
      <w:r>
        <w:rPr>
          <w:sz w:val="16"/>
        </w:rPr>
        <w:t>legislation</w:t>
      </w:r>
      <w:r>
        <w:rPr>
          <w:spacing w:val="-3"/>
          <w:sz w:val="16"/>
        </w:rPr>
        <w:t xml:space="preserve"> </w:t>
      </w:r>
      <w:r>
        <w:rPr>
          <w:sz w:val="16"/>
        </w:rPr>
        <w:t>in</w:t>
      </w:r>
      <w:r>
        <w:rPr>
          <w:spacing w:val="-3"/>
          <w:sz w:val="16"/>
        </w:rPr>
        <w:t xml:space="preserve"> </w:t>
      </w:r>
      <w:r>
        <w:rPr>
          <w:sz w:val="16"/>
        </w:rPr>
        <w:t>any</w:t>
      </w:r>
      <w:r>
        <w:rPr>
          <w:spacing w:val="-3"/>
          <w:sz w:val="16"/>
        </w:rPr>
        <w:t xml:space="preserve"> </w:t>
      </w:r>
      <w:r>
        <w:rPr>
          <w:sz w:val="16"/>
        </w:rPr>
        <w:t>part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world</w:t>
      </w:r>
      <w:r>
        <w:rPr>
          <w:spacing w:val="-3"/>
          <w:sz w:val="16"/>
        </w:rPr>
        <w:t xml:space="preserve"> </w:t>
      </w:r>
      <w:r>
        <w:rPr>
          <w:sz w:val="16"/>
        </w:rPr>
        <w:t>to</w:t>
      </w:r>
      <w:r>
        <w:rPr>
          <w:spacing w:val="-3"/>
          <w:sz w:val="16"/>
        </w:rPr>
        <w:t xml:space="preserve"> </w:t>
      </w:r>
      <w:r>
        <w:rPr>
          <w:sz w:val="16"/>
        </w:rPr>
        <w:t>enable</w:t>
      </w:r>
      <w:r>
        <w:rPr>
          <w:spacing w:val="-3"/>
          <w:sz w:val="16"/>
        </w:rPr>
        <w:t xml:space="preserve"> </w:t>
      </w:r>
      <w:r>
        <w:rPr>
          <w:sz w:val="16"/>
        </w:rPr>
        <w:t>the</w:t>
      </w:r>
      <w:r>
        <w:rPr>
          <w:spacing w:val="-3"/>
          <w:sz w:val="16"/>
        </w:rPr>
        <w:t xml:space="preserve"> </w:t>
      </w:r>
      <w:r>
        <w:rPr>
          <w:sz w:val="16"/>
        </w:rPr>
        <w:t>Company</w:t>
      </w:r>
      <w:r>
        <w:rPr>
          <w:spacing w:val="-3"/>
          <w:sz w:val="16"/>
        </w:rPr>
        <w:t xml:space="preserve"> </w:t>
      </w:r>
      <w:r>
        <w:rPr>
          <w:sz w:val="16"/>
        </w:rPr>
        <w:t>to</w:t>
      </w:r>
      <w:r>
        <w:rPr>
          <w:spacing w:val="-3"/>
          <w:sz w:val="16"/>
        </w:rPr>
        <w:t xml:space="preserve"> </w:t>
      </w:r>
      <w:r>
        <w:rPr>
          <w:sz w:val="16"/>
        </w:rPr>
        <w:t>make</w:t>
      </w:r>
      <w:r>
        <w:rPr>
          <w:spacing w:val="-3"/>
          <w:sz w:val="16"/>
        </w:rPr>
        <w:t xml:space="preserve"> </w:t>
      </w:r>
      <w:r>
        <w:rPr>
          <w:sz w:val="16"/>
        </w:rPr>
        <w:t>the</w:t>
      </w:r>
      <w:r>
        <w:rPr>
          <w:spacing w:val="-3"/>
          <w:sz w:val="16"/>
        </w:rPr>
        <w:t xml:space="preserve"> </w:t>
      </w:r>
      <w:r>
        <w:rPr>
          <w:sz w:val="16"/>
        </w:rPr>
        <w:t>fullest</w:t>
      </w:r>
      <w:r>
        <w:rPr>
          <w:spacing w:val="-3"/>
          <w:sz w:val="16"/>
        </w:rPr>
        <w:t xml:space="preserve"> </w:t>
      </w:r>
      <w:r>
        <w:rPr>
          <w:sz w:val="16"/>
        </w:rPr>
        <w:t>use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Products,</w:t>
      </w:r>
      <w:r>
        <w:rPr>
          <w:spacing w:val="-3"/>
          <w:sz w:val="16"/>
        </w:rPr>
        <w:t xml:space="preserve"> </w:t>
      </w:r>
      <w:r>
        <w:rPr>
          <w:sz w:val="16"/>
        </w:rPr>
        <w:t>the</w:t>
      </w:r>
      <w:r>
        <w:rPr>
          <w:spacing w:val="-3"/>
          <w:sz w:val="16"/>
        </w:rPr>
        <w:t xml:space="preserve"> </w:t>
      </w:r>
      <w:r>
        <w:rPr>
          <w:sz w:val="16"/>
        </w:rPr>
        <w:t>Rights,</w:t>
      </w:r>
      <w:r>
        <w:rPr>
          <w:spacing w:val="-3"/>
          <w:sz w:val="16"/>
        </w:rPr>
        <w:t xml:space="preserve"> </w:t>
      </w:r>
      <w:r>
        <w:rPr>
          <w:sz w:val="16"/>
        </w:rPr>
        <w:t>the</w:t>
      </w:r>
      <w:r>
        <w:rPr>
          <w:spacing w:val="-3"/>
          <w:sz w:val="16"/>
        </w:rPr>
        <w:t xml:space="preserve"> </w:t>
      </w:r>
      <w:proofErr w:type="spellStart"/>
      <w:r>
        <w:rPr>
          <w:sz w:val="16"/>
        </w:rPr>
        <w:t>Programme</w:t>
      </w:r>
      <w:proofErr w:type="spellEnd"/>
      <w:r>
        <w:rPr>
          <w:spacing w:val="-5"/>
          <w:sz w:val="16"/>
        </w:rPr>
        <w:t xml:space="preserve"> </w:t>
      </w:r>
      <w:r>
        <w:rPr>
          <w:sz w:val="16"/>
        </w:rPr>
        <w:t>and</w:t>
      </w:r>
      <w:r>
        <w:rPr>
          <w:spacing w:val="-3"/>
          <w:sz w:val="16"/>
        </w:rPr>
        <w:t xml:space="preserve"> </w:t>
      </w:r>
      <w:r>
        <w:rPr>
          <w:sz w:val="16"/>
        </w:rPr>
        <w:t>all</w:t>
      </w:r>
      <w:r>
        <w:rPr>
          <w:spacing w:val="-3"/>
          <w:sz w:val="16"/>
        </w:rPr>
        <w:t xml:space="preserve"> </w:t>
      </w:r>
      <w:r>
        <w:rPr>
          <w:sz w:val="16"/>
        </w:rPr>
        <w:t>allied</w:t>
      </w:r>
      <w:r>
        <w:rPr>
          <w:spacing w:val="-3"/>
          <w:sz w:val="16"/>
        </w:rPr>
        <w:t xml:space="preserve"> </w:t>
      </w:r>
      <w:r>
        <w:rPr>
          <w:sz w:val="16"/>
        </w:rPr>
        <w:t>and</w:t>
      </w:r>
      <w:r>
        <w:rPr>
          <w:spacing w:val="40"/>
          <w:sz w:val="16"/>
        </w:rPr>
        <w:t xml:space="preserve"> </w:t>
      </w:r>
      <w:r>
        <w:rPr>
          <w:sz w:val="16"/>
        </w:rPr>
        <w:t>ancillary rights thereto throughout the world in any and all media whether now known or hereafter devised in any manner or form or by any</w:t>
      </w:r>
      <w:r>
        <w:rPr>
          <w:spacing w:val="40"/>
          <w:sz w:val="16"/>
        </w:rPr>
        <w:t xml:space="preserve"> </w:t>
      </w:r>
      <w:r>
        <w:rPr>
          <w:sz w:val="16"/>
        </w:rPr>
        <w:t>method, that the Company may in its absolute discretion decide and nothing in this Agreement shall impose any restriction on the manner,</w:t>
      </w:r>
      <w:r>
        <w:rPr>
          <w:spacing w:val="40"/>
          <w:sz w:val="16"/>
        </w:rPr>
        <w:t xml:space="preserve"> </w:t>
      </w:r>
      <w:r>
        <w:rPr>
          <w:sz w:val="16"/>
        </w:rPr>
        <w:t xml:space="preserve">form or method that the Company advertises, </w:t>
      </w:r>
      <w:proofErr w:type="spellStart"/>
      <w:r>
        <w:rPr>
          <w:sz w:val="16"/>
        </w:rPr>
        <w:t>publicises</w:t>
      </w:r>
      <w:proofErr w:type="spellEnd"/>
      <w:r>
        <w:rPr>
          <w:sz w:val="16"/>
        </w:rPr>
        <w:t xml:space="preserve">, exhibits or exploits (or refrains therefrom) the Products, the Rights, the </w:t>
      </w:r>
      <w:proofErr w:type="spellStart"/>
      <w:r>
        <w:rPr>
          <w:sz w:val="16"/>
        </w:rPr>
        <w:t>Programme</w:t>
      </w:r>
      <w:proofErr w:type="spellEnd"/>
      <w:r>
        <w:rPr>
          <w:spacing w:val="40"/>
          <w:sz w:val="16"/>
        </w:rPr>
        <w:t xml:space="preserve"> </w:t>
      </w:r>
      <w:r>
        <w:rPr>
          <w:sz w:val="16"/>
        </w:rPr>
        <w:t>or</w:t>
      </w:r>
      <w:r>
        <w:rPr>
          <w:spacing w:val="-6"/>
          <w:sz w:val="16"/>
        </w:rPr>
        <w:t xml:space="preserve"> </w:t>
      </w:r>
      <w:r>
        <w:rPr>
          <w:sz w:val="16"/>
        </w:rPr>
        <w:t>any</w:t>
      </w:r>
      <w:r>
        <w:rPr>
          <w:spacing w:val="-6"/>
          <w:sz w:val="16"/>
        </w:rPr>
        <w:t xml:space="preserve"> </w:t>
      </w:r>
      <w:r>
        <w:rPr>
          <w:sz w:val="16"/>
        </w:rPr>
        <w:t>derivative,</w:t>
      </w:r>
      <w:r>
        <w:rPr>
          <w:spacing w:val="-6"/>
          <w:sz w:val="16"/>
        </w:rPr>
        <w:t xml:space="preserve"> </w:t>
      </w:r>
      <w:r>
        <w:rPr>
          <w:sz w:val="16"/>
        </w:rPr>
        <w:t>allied</w:t>
      </w:r>
      <w:r>
        <w:rPr>
          <w:spacing w:val="-6"/>
          <w:sz w:val="16"/>
        </w:rPr>
        <w:t xml:space="preserve"> </w:t>
      </w:r>
      <w:r>
        <w:rPr>
          <w:sz w:val="16"/>
        </w:rPr>
        <w:t>and</w:t>
      </w:r>
      <w:r>
        <w:rPr>
          <w:spacing w:val="-6"/>
          <w:sz w:val="16"/>
        </w:rPr>
        <w:t xml:space="preserve"> </w:t>
      </w:r>
      <w:r>
        <w:rPr>
          <w:sz w:val="16"/>
        </w:rPr>
        <w:t>ancillary</w:t>
      </w:r>
      <w:r>
        <w:rPr>
          <w:spacing w:val="-6"/>
          <w:sz w:val="16"/>
        </w:rPr>
        <w:t xml:space="preserve"> </w:t>
      </w:r>
      <w:r>
        <w:rPr>
          <w:sz w:val="16"/>
        </w:rPr>
        <w:t>rights</w:t>
      </w:r>
      <w:r>
        <w:rPr>
          <w:spacing w:val="-6"/>
          <w:sz w:val="16"/>
        </w:rPr>
        <w:t xml:space="preserve"> </w:t>
      </w:r>
      <w:r>
        <w:rPr>
          <w:sz w:val="16"/>
        </w:rPr>
        <w:t>thereto,</w:t>
      </w:r>
      <w:r>
        <w:rPr>
          <w:spacing w:val="-6"/>
          <w:sz w:val="16"/>
        </w:rPr>
        <w:t xml:space="preserve"> </w:t>
      </w:r>
      <w:r>
        <w:rPr>
          <w:sz w:val="16"/>
        </w:rPr>
        <w:t>including</w:t>
      </w:r>
      <w:r>
        <w:rPr>
          <w:spacing w:val="-6"/>
          <w:sz w:val="16"/>
        </w:rPr>
        <w:t xml:space="preserve"> </w:t>
      </w:r>
      <w:r>
        <w:rPr>
          <w:sz w:val="16"/>
        </w:rPr>
        <w:t>Artist’s</w:t>
      </w:r>
      <w:r>
        <w:rPr>
          <w:spacing w:val="-6"/>
          <w:sz w:val="16"/>
        </w:rPr>
        <w:t xml:space="preserve"> </w:t>
      </w:r>
      <w:r>
        <w:rPr>
          <w:sz w:val="16"/>
        </w:rPr>
        <w:t>likeness,</w:t>
      </w:r>
      <w:r>
        <w:rPr>
          <w:spacing w:val="-6"/>
          <w:sz w:val="16"/>
        </w:rPr>
        <w:t xml:space="preserve"> </w:t>
      </w:r>
      <w:r>
        <w:rPr>
          <w:sz w:val="16"/>
        </w:rPr>
        <w:t>biography</w:t>
      </w:r>
      <w:r>
        <w:rPr>
          <w:spacing w:val="-6"/>
          <w:sz w:val="16"/>
        </w:rPr>
        <w:t xml:space="preserve"> </w:t>
      </w:r>
      <w:r>
        <w:rPr>
          <w:sz w:val="16"/>
        </w:rPr>
        <w:t>and/or</w:t>
      </w:r>
      <w:r>
        <w:rPr>
          <w:spacing w:val="-6"/>
          <w:sz w:val="16"/>
        </w:rPr>
        <w:t xml:space="preserve"> </w:t>
      </w:r>
      <w:r>
        <w:rPr>
          <w:sz w:val="16"/>
        </w:rPr>
        <w:t>voice</w:t>
      </w:r>
      <w:r>
        <w:rPr>
          <w:spacing w:val="-6"/>
          <w:sz w:val="16"/>
        </w:rPr>
        <w:t xml:space="preserve"> </w:t>
      </w:r>
      <w:r>
        <w:rPr>
          <w:sz w:val="16"/>
        </w:rPr>
        <w:t>in</w:t>
      </w:r>
      <w:r>
        <w:rPr>
          <w:spacing w:val="-6"/>
          <w:sz w:val="16"/>
        </w:rPr>
        <w:t xml:space="preserve"> </w:t>
      </w:r>
      <w:r>
        <w:rPr>
          <w:sz w:val="16"/>
        </w:rPr>
        <w:t>connection</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exploitation</w:t>
      </w:r>
      <w:r>
        <w:rPr>
          <w:spacing w:val="-6"/>
          <w:sz w:val="16"/>
        </w:rPr>
        <w:t xml:space="preserve"> </w:t>
      </w:r>
      <w:r>
        <w:rPr>
          <w:sz w:val="16"/>
        </w:rPr>
        <w:t>of</w:t>
      </w:r>
      <w:r>
        <w:rPr>
          <w:spacing w:val="-6"/>
          <w:sz w:val="16"/>
        </w:rPr>
        <w:t xml:space="preserve"> </w:t>
      </w:r>
      <w:r>
        <w:rPr>
          <w:sz w:val="16"/>
        </w:rPr>
        <w:t>the</w:t>
      </w:r>
      <w:r>
        <w:rPr>
          <w:spacing w:val="40"/>
          <w:sz w:val="16"/>
        </w:rPr>
        <w:t xml:space="preserve"> </w:t>
      </w:r>
      <w:proofErr w:type="spellStart"/>
      <w:r>
        <w:rPr>
          <w:sz w:val="16"/>
        </w:rPr>
        <w:t>Programme</w:t>
      </w:r>
      <w:proofErr w:type="spellEnd"/>
      <w:r>
        <w:rPr>
          <w:sz w:val="16"/>
        </w:rPr>
        <w:t xml:space="preserve"> and all derivative, allied and ancillary rights thereto. </w:t>
      </w:r>
      <w:r w:rsidRPr="004C7CEE">
        <w:rPr>
          <w:b/>
          <w:color w:val="FF0000"/>
          <w:sz w:val="16"/>
        </w:rPr>
        <w:t>Company shall have the right to re-voice, dub and/or simulate Artist’s voice</w:t>
      </w:r>
      <w:r w:rsidRPr="004C7CEE">
        <w:rPr>
          <w:b/>
          <w:color w:val="FF0000"/>
          <w:spacing w:val="40"/>
          <w:sz w:val="16"/>
        </w:rPr>
        <w:t xml:space="preserve"> </w:t>
      </w:r>
      <w:r w:rsidRPr="004C7CEE">
        <w:rPr>
          <w:b/>
          <w:color w:val="FF0000"/>
          <w:spacing w:val="-2"/>
          <w:sz w:val="16"/>
        </w:rPr>
        <w:t xml:space="preserve">and shall have the right to simulate and/or use a body double to represent Artist’s physical appearance in and in connection with the </w:t>
      </w:r>
      <w:proofErr w:type="spellStart"/>
      <w:r w:rsidRPr="004C7CEE">
        <w:rPr>
          <w:b/>
          <w:color w:val="FF0000"/>
          <w:spacing w:val="-2"/>
          <w:sz w:val="16"/>
        </w:rPr>
        <w:t>Programme</w:t>
      </w:r>
      <w:proofErr w:type="spellEnd"/>
      <w:r w:rsidRPr="004C7CEE">
        <w:rPr>
          <w:b/>
          <w:color w:val="FF0000"/>
          <w:spacing w:val="-2"/>
          <w:sz w:val="16"/>
        </w:rPr>
        <w:t>,</w:t>
      </w:r>
      <w:r w:rsidRPr="004C7CEE">
        <w:rPr>
          <w:b/>
          <w:color w:val="FF0000"/>
          <w:spacing w:val="40"/>
          <w:sz w:val="16"/>
        </w:rPr>
        <w:t xml:space="preserve"> </w:t>
      </w:r>
      <w:r w:rsidRPr="004C7CEE">
        <w:rPr>
          <w:b/>
          <w:color w:val="FF0000"/>
          <w:sz w:val="16"/>
        </w:rPr>
        <w:t xml:space="preserve">any part thereof or in any advertising, </w:t>
      </w:r>
      <w:proofErr w:type="spellStart"/>
      <w:r w:rsidRPr="004C7CEE">
        <w:rPr>
          <w:b/>
          <w:color w:val="FF0000"/>
          <w:sz w:val="16"/>
        </w:rPr>
        <w:t>publicising</w:t>
      </w:r>
      <w:proofErr w:type="spellEnd"/>
      <w:r w:rsidRPr="004C7CEE">
        <w:rPr>
          <w:b/>
          <w:color w:val="FF0000"/>
          <w:sz w:val="16"/>
        </w:rPr>
        <w:t xml:space="preserve"> or exploitation of the </w:t>
      </w:r>
      <w:proofErr w:type="spellStart"/>
      <w:r w:rsidRPr="004C7CEE">
        <w:rPr>
          <w:b/>
          <w:color w:val="FF0000"/>
          <w:sz w:val="16"/>
        </w:rPr>
        <w:t>Programme</w:t>
      </w:r>
      <w:proofErr w:type="spellEnd"/>
      <w:r w:rsidRPr="004C7CEE">
        <w:rPr>
          <w:b/>
          <w:color w:val="FF0000"/>
          <w:sz w:val="16"/>
        </w:rPr>
        <w:t xml:space="preserve"> or otherwise in connection with this Agreement.</w:t>
      </w:r>
    </w:p>
    <w:p w14:paraId="07F176B5" w14:textId="77777777" w:rsidR="004C7CEE" w:rsidRPr="00897658" w:rsidRDefault="004C7CEE" w:rsidP="00897658">
      <w:pPr>
        <w:autoSpaceDE w:val="0"/>
        <w:autoSpaceDN w:val="0"/>
        <w:adjustRightInd w:val="0"/>
        <w:rPr>
          <w:rFonts w:asciiTheme="majorHAnsi" w:hAnsiTheme="majorHAnsi"/>
          <w:sz w:val="18"/>
          <w:szCs w:val="18"/>
        </w:rPr>
      </w:pPr>
    </w:p>
    <w:p w14:paraId="34FE44FA" w14:textId="77777777" w:rsidR="00897658" w:rsidRPr="00897658" w:rsidRDefault="00897658" w:rsidP="00897658">
      <w:pPr>
        <w:rPr>
          <w:rFonts w:asciiTheme="majorHAnsi" w:hAnsiTheme="majorHAnsi"/>
          <w:sz w:val="18"/>
          <w:szCs w:val="18"/>
        </w:rPr>
      </w:pPr>
    </w:p>
    <w:sectPr w:rsidR="00897658" w:rsidRPr="00897658" w:rsidSect="00F845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27079"/>
    <w:multiLevelType w:val="multilevel"/>
    <w:tmpl w:val="E95883AC"/>
    <w:lvl w:ilvl="0">
      <w:start w:val="1"/>
      <w:numFmt w:val="upperLetter"/>
      <w:pStyle w:val="Overwegingen"/>
      <w:lvlText w:val="%1."/>
      <w:lvlJc w:val="left"/>
      <w:pPr>
        <w:tabs>
          <w:tab w:val="num" w:pos="567"/>
        </w:tabs>
        <w:ind w:left="567" w:hanging="567"/>
      </w:pPr>
      <w:rPr>
        <w:rFonts w:hint="default"/>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1" w15:restartNumberingAfterBreak="0">
    <w:nsid w:val="33A34221"/>
    <w:multiLevelType w:val="hybridMultilevel"/>
    <w:tmpl w:val="5568F59E"/>
    <w:lvl w:ilvl="0" w:tplc="7570DCAE">
      <w:start w:val="1"/>
      <w:numFmt w:val="decimal"/>
      <w:lvlText w:val="%1."/>
      <w:lvlJc w:val="left"/>
      <w:pPr>
        <w:ind w:left="475" w:hanging="360"/>
        <w:jc w:val="left"/>
      </w:pPr>
      <w:rPr>
        <w:rFonts w:ascii="Calibri" w:eastAsia="Calibri" w:hAnsi="Calibri" w:cs="Calibri" w:hint="default"/>
        <w:b w:val="0"/>
        <w:bCs w:val="0"/>
        <w:i w:val="0"/>
        <w:iCs w:val="0"/>
        <w:spacing w:val="0"/>
        <w:w w:val="99"/>
        <w:sz w:val="16"/>
        <w:szCs w:val="16"/>
        <w:lang w:val="en-US" w:eastAsia="en-US" w:bidi="ar-SA"/>
      </w:rPr>
    </w:lvl>
    <w:lvl w:ilvl="1" w:tplc="C3E0DD7E">
      <w:start w:val="1"/>
      <w:numFmt w:val="lowerLetter"/>
      <w:lvlText w:val="%2."/>
      <w:lvlJc w:val="left"/>
      <w:pPr>
        <w:ind w:left="1195" w:hanging="360"/>
        <w:jc w:val="left"/>
      </w:pPr>
      <w:rPr>
        <w:rFonts w:ascii="Calibri" w:eastAsia="Calibri" w:hAnsi="Calibri" w:cs="Calibri" w:hint="default"/>
        <w:b w:val="0"/>
        <w:bCs w:val="0"/>
        <w:i w:val="0"/>
        <w:iCs w:val="0"/>
        <w:spacing w:val="0"/>
        <w:w w:val="99"/>
        <w:sz w:val="16"/>
        <w:szCs w:val="16"/>
        <w:lang w:val="en-US" w:eastAsia="en-US" w:bidi="ar-SA"/>
      </w:rPr>
    </w:lvl>
    <w:lvl w:ilvl="2" w:tplc="C9125852">
      <w:numFmt w:val="bullet"/>
      <w:lvlText w:val="•"/>
      <w:lvlJc w:val="left"/>
      <w:pPr>
        <w:ind w:left="2242" w:hanging="360"/>
      </w:pPr>
      <w:rPr>
        <w:rFonts w:hint="default"/>
        <w:lang w:val="en-US" w:eastAsia="en-US" w:bidi="ar-SA"/>
      </w:rPr>
    </w:lvl>
    <w:lvl w:ilvl="3" w:tplc="D6F05F06">
      <w:numFmt w:val="bullet"/>
      <w:lvlText w:val="•"/>
      <w:lvlJc w:val="left"/>
      <w:pPr>
        <w:ind w:left="3284" w:hanging="360"/>
      </w:pPr>
      <w:rPr>
        <w:rFonts w:hint="default"/>
        <w:lang w:val="en-US" w:eastAsia="en-US" w:bidi="ar-SA"/>
      </w:rPr>
    </w:lvl>
    <w:lvl w:ilvl="4" w:tplc="D31466B4">
      <w:numFmt w:val="bullet"/>
      <w:lvlText w:val="•"/>
      <w:lvlJc w:val="left"/>
      <w:pPr>
        <w:ind w:left="4326" w:hanging="360"/>
      </w:pPr>
      <w:rPr>
        <w:rFonts w:hint="default"/>
        <w:lang w:val="en-US" w:eastAsia="en-US" w:bidi="ar-SA"/>
      </w:rPr>
    </w:lvl>
    <w:lvl w:ilvl="5" w:tplc="82AEE1D8">
      <w:numFmt w:val="bullet"/>
      <w:lvlText w:val="•"/>
      <w:lvlJc w:val="left"/>
      <w:pPr>
        <w:ind w:left="5368" w:hanging="360"/>
      </w:pPr>
      <w:rPr>
        <w:rFonts w:hint="default"/>
        <w:lang w:val="en-US" w:eastAsia="en-US" w:bidi="ar-SA"/>
      </w:rPr>
    </w:lvl>
    <w:lvl w:ilvl="6" w:tplc="CA246EE2">
      <w:numFmt w:val="bullet"/>
      <w:lvlText w:val="•"/>
      <w:lvlJc w:val="left"/>
      <w:pPr>
        <w:ind w:left="6411" w:hanging="360"/>
      </w:pPr>
      <w:rPr>
        <w:rFonts w:hint="default"/>
        <w:lang w:val="en-US" w:eastAsia="en-US" w:bidi="ar-SA"/>
      </w:rPr>
    </w:lvl>
    <w:lvl w:ilvl="7" w:tplc="586C8132">
      <w:numFmt w:val="bullet"/>
      <w:lvlText w:val="•"/>
      <w:lvlJc w:val="left"/>
      <w:pPr>
        <w:ind w:left="7453" w:hanging="360"/>
      </w:pPr>
      <w:rPr>
        <w:rFonts w:hint="default"/>
        <w:lang w:val="en-US" w:eastAsia="en-US" w:bidi="ar-SA"/>
      </w:rPr>
    </w:lvl>
    <w:lvl w:ilvl="8" w:tplc="B8DAFEA0">
      <w:numFmt w:val="bullet"/>
      <w:lvlText w:val="•"/>
      <w:lvlJc w:val="left"/>
      <w:pPr>
        <w:ind w:left="8495" w:hanging="360"/>
      </w:pPr>
      <w:rPr>
        <w:rFonts w:hint="default"/>
        <w:lang w:val="en-US" w:eastAsia="en-US" w:bidi="ar-SA"/>
      </w:rPr>
    </w:lvl>
  </w:abstractNum>
  <w:abstractNum w:abstractNumId="2" w15:restartNumberingAfterBreak="0">
    <w:nsid w:val="4E1005B7"/>
    <w:multiLevelType w:val="hybridMultilevel"/>
    <w:tmpl w:val="1D468784"/>
    <w:lvl w:ilvl="0" w:tplc="04130019">
      <w:start w:val="1"/>
      <w:numFmt w:val="lowerLetter"/>
      <w:lvlText w:val="%1."/>
      <w:lvlJc w:val="left"/>
      <w:pPr>
        <w:ind w:left="360" w:hanging="360"/>
      </w:pPr>
      <w:rPr>
        <w:rFonts w:hint="default"/>
      </w:rPr>
    </w:lvl>
    <w:lvl w:ilvl="1" w:tplc="DF4AB7C8">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B51A5D"/>
    <w:multiLevelType w:val="multilevel"/>
    <w:tmpl w:val="63CE5744"/>
    <w:lvl w:ilvl="0">
      <w:start w:val="1"/>
      <w:numFmt w:val="decimal"/>
      <w:pStyle w:val="Artikel"/>
      <w:lvlText w:val="Artikel %1"/>
      <w:lvlJc w:val="left"/>
      <w:pPr>
        <w:tabs>
          <w:tab w:val="num" w:pos="1134"/>
        </w:tabs>
        <w:ind w:left="1134" w:hanging="1134"/>
      </w:pPr>
      <w:rPr>
        <w:rFonts w:hint="default"/>
        <w:b/>
        <w:i w:val="0"/>
      </w:rPr>
    </w:lvl>
    <w:lvl w:ilvl="1">
      <w:start w:val="1"/>
      <w:numFmt w:val="decimal"/>
      <w:pStyle w:val="Artikellidnummers"/>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ubaetc"/>
      <w:lvlText w:val="%3."/>
      <w:lvlJc w:val="left"/>
      <w:pPr>
        <w:tabs>
          <w:tab w:val="num" w:pos="1134"/>
        </w:tabs>
        <w:ind w:left="1134" w:hanging="567"/>
      </w:pPr>
      <w:rPr>
        <w:rFonts w:ascii="Arial" w:hAnsi="Arial" w:cs="Arial" w:hint="default"/>
        <w:b w:val="0"/>
        <w:i w:val="0"/>
        <w:sz w:val="20"/>
        <w:szCs w:val="22"/>
      </w:rPr>
    </w:lvl>
    <w:lvl w:ilvl="3">
      <w:start w:val="1"/>
      <w:numFmt w:val="bullet"/>
      <w:pStyle w:val="bullets"/>
      <w:lvlText w:val=""/>
      <w:lvlJc w:val="left"/>
      <w:pPr>
        <w:tabs>
          <w:tab w:val="num" w:pos="1134"/>
        </w:tabs>
        <w:ind w:left="1134" w:hanging="567"/>
      </w:pPr>
      <w:rPr>
        <w:rFonts w:ascii="Symbol" w:hAnsi="Symbol" w:hint="default"/>
        <w:color w:val="auto"/>
      </w:rPr>
    </w:lvl>
    <w:lvl w:ilvl="4">
      <w:start w:val="1"/>
      <w:numFmt w:val="decimal"/>
      <w:lvlRestart w:val="3"/>
      <w:pStyle w:val="subaendaarna1"/>
      <w:lvlText w:val="%5."/>
      <w:lvlJc w:val="left"/>
      <w:pPr>
        <w:tabs>
          <w:tab w:val="num" w:pos="1701"/>
        </w:tabs>
        <w:ind w:left="1701" w:hanging="567"/>
      </w:pPr>
      <w:rPr>
        <w:rFonts w:hint="default"/>
        <w:b w:val="0"/>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46232866">
    <w:abstractNumId w:val="2"/>
  </w:num>
  <w:num w:numId="2" w16cid:durableId="681392170">
    <w:abstractNumId w:val="1"/>
  </w:num>
  <w:num w:numId="3" w16cid:durableId="1958874412">
    <w:abstractNumId w:val="0"/>
  </w:num>
  <w:num w:numId="4" w16cid:durableId="1132863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658"/>
    <w:rsid w:val="002471ED"/>
    <w:rsid w:val="002C6046"/>
    <w:rsid w:val="003D5BDA"/>
    <w:rsid w:val="00461FE7"/>
    <w:rsid w:val="004A5D6C"/>
    <w:rsid w:val="004C7CEE"/>
    <w:rsid w:val="00547BFF"/>
    <w:rsid w:val="005B17B3"/>
    <w:rsid w:val="0060685A"/>
    <w:rsid w:val="00652EC7"/>
    <w:rsid w:val="00717B38"/>
    <w:rsid w:val="00897658"/>
    <w:rsid w:val="009D451A"/>
    <w:rsid w:val="00A87394"/>
    <w:rsid w:val="00BA26EE"/>
    <w:rsid w:val="00C007BA"/>
    <w:rsid w:val="00E124FA"/>
    <w:rsid w:val="00EC3CCA"/>
    <w:rsid w:val="00F071C6"/>
    <w:rsid w:val="00F8456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63FDE"/>
  <w14:defaultImageDpi w14:val="300"/>
  <w15:docId w15:val="{8535ACB4-E5CF-4C06-A6B7-237B8ED1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658"/>
    <w:pPr>
      <w:spacing w:after="160" w:line="259" w:lineRule="auto"/>
    </w:pPr>
    <w:rPr>
      <w:rFonts w:ascii="Calibri" w:eastAsia="Calibri" w:hAnsi="Calibri" w:cs="Calibri"/>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C7CEE"/>
    <w:pPr>
      <w:widowControl w:val="0"/>
      <w:autoSpaceDE w:val="0"/>
      <w:autoSpaceDN w:val="0"/>
      <w:spacing w:after="0" w:line="240" w:lineRule="auto"/>
      <w:ind w:left="475" w:right="114" w:hanging="360"/>
      <w:jc w:val="both"/>
    </w:pPr>
    <w:rPr>
      <w:sz w:val="16"/>
      <w:szCs w:val="16"/>
      <w:lang w:eastAsia="en-US"/>
    </w:rPr>
  </w:style>
  <w:style w:type="character" w:customStyle="1" w:styleId="PlattetekstChar">
    <w:name w:val="Platte tekst Char"/>
    <w:basedOn w:val="Standaardalinea-lettertype"/>
    <w:link w:val="Plattetekst"/>
    <w:uiPriority w:val="1"/>
    <w:rsid w:val="004C7CEE"/>
    <w:rPr>
      <w:rFonts w:ascii="Calibri" w:eastAsia="Calibri" w:hAnsi="Calibri" w:cs="Calibri"/>
      <w:sz w:val="16"/>
      <w:szCs w:val="16"/>
      <w:lang w:val="en-US" w:eastAsia="en-US"/>
    </w:rPr>
  </w:style>
  <w:style w:type="paragraph" w:styleId="Lijstalinea">
    <w:name w:val="List Paragraph"/>
    <w:basedOn w:val="Standaard"/>
    <w:uiPriority w:val="1"/>
    <w:qFormat/>
    <w:rsid w:val="004C7CEE"/>
    <w:pPr>
      <w:widowControl w:val="0"/>
      <w:autoSpaceDE w:val="0"/>
      <w:autoSpaceDN w:val="0"/>
      <w:spacing w:after="0" w:line="240" w:lineRule="auto"/>
      <w:ind w:left="475" w:right="114" w:hanging="360"/>
      <w:jc w:val="both"/>
    </w:pPr>
    <w:rPr>
      <w:lang w:eastAsia="en-US"/>
    </w:rPr>
  </w:style>
  <w:style w:type="paragraph" w:customStyle="1" w:styleId="Overwegingen">
    <w:name w:val="_Overwegingen"/>
    <w:basedOn w:val="Standaard"/>
    <w:qFormat/>
    <w:rsid w:val="005B17B3"/>
    <w:pPr>
      <w:numPr>
        <w:numId w:val="3"/>
      </w:numPr>
      <w:spacing w:after="120" w:line="300" w:lineRule="auto"/>
      <w:jc w:val="both"/>
    </w:pPr>
    <w:rPr>
      <w:rFonts w:eastAsia="Times New Roman" w:cs="Arial"/>
      <w:lang w:val="nl-NL"/>
    </w:rPr>
  </w:style>
  <w:style w:type="character" w:customStyle="1" w:styleId="ArtikellidnummersChar">
    <w:name w:val="_Artikellid nummers Char"/>
    <w:link w:val="Artikellidnummers"/>
    <w:locked/>
    <w:rsid w:val="005B17B3"/>
    <w:rPr>
      <w:rFonts w:eastAsia="Times New Roman" w:cs="Arial"/>
      <w:sz w:val="22"/>
    </w:rPr>
  </w:style>
  <w:style w:type="paragraph" w:customStyle="1" w:styleId="Artikellidnummers">
    <w:name w:val="_Artikellid nummers"/>
    <w:basedOn w:val="Standaard"/>
    <w:link w:val="ArtikellidnummersChar"/>
    <w:qFormat/>
    <w:rsid w:val="005B17B3"/>
    <w:pPr>
      <w:numPr>
        <w:ilvl w:val="1"/>
        <w:numId w:val="4"/>
      </w:numPr>
      <w:spacing w:after="0" w:line="300" w:lineRule="auto"/>
      <w:jc w:val="both"/>
    </w:pPr>
    <w:rPr>
      <w:rFonts w:asciiTheme="minorHAnsi" w:eastAsia="Times New Roman" w:hAnsiTheme="minorHAnsi" w:cs="Arial"/>
      <w:szCs w:val="24"/>
      <w:lang w:val="nl-NL"/>
    </w:rPr>
  </w:style>
  <w:style w:type="paragraph" w:customStyle="1" w:styleId="Artikel">
    <w:name w:val="_Artikel"/>
    <w:basedOn w:val="Standaard"/>
    <w:next w:val="Artikellidnummers"/>
    <w:qFormat/>
    <w:locked/>
    <w:rsid w:val="005B17B3"/>
    <w:pPr>
      <w:keepNext/>
      <w:numPr>
        <w:numId w:val="4"/>
      </w:numPr>
      <w:tabs>
        <w:tab w:val="left" w:pos="572"/>
      </w:tabs>
      <w:spacing w:before="240" w:after="0" w:line="300" w:lineRule="auto"/>
      <w:jc w:val="both"/>
      <w:outlineLvl w:val="0"/>
    </w:pPr>
    <w:rPr>
      <w:rFonts w:eastAsia="Times New Roman" w:cs="Arial"/>
      <w:b/>
      <w:szCs w:val="24"/>
      <w:lang w:val="nl-NL"/>
    </w:rPr>
  </w:style>
  <w:style w:type="character" w:customStyle="1" w:styleId="subaetcChar">
    <w:name w:val="_sub a etc. Char"/>
    <w:link w:val="subaetc"/>
    <w:locked/>
    <w:rsid w:val="005B17B3"/>
    <w:rPr>
      <w:rFonts w:eastAsia="Times New Roman" w:cs="Arial"/>
      <w:sz w:val="22"/>
    </w:rPr>
  </w:style>
  <w:style w:type="paragraph" w:customStyle="1" w:styleId="subaetc">
    <w:name w:val="_sub a etc."/>
    <w:basedOn w:val="Artikellidnummers"/>
    <w:link w:val="subaetcChar"/>
    <w:qFormat/>
    <w:rsid w:val="005B17B3"/>
    <w:pPr>
      <w:numPr>
        <w:ilvl w:val="2"/>
      </w:numPr>
      <w:contextualSpacing/>
    </w:pPr>
  </w:style>
  <w:style w:type="paragraph" w:customStyle="1" w:styleId="subaendaarna1">
    <w:name w:val="_sub a en daarna 1."/>
    <w:basedOn w:val="Artikellidnummers"/>
    <w:qFormat/>
    <w:rsid w:val="005B17B3"/>
    <w:pPr>
      <w:numPr>
        <w:ilvl w:val="4"/>
      </w:numPr>
      <w:tabs>
        <w:tab w:val="clear" w:pos="1701"/>
      </w:tabs>
      <w:ind w:left="4326" w:hanging="360"/>
      <w:contextualSpacing/>
    </w:pPr>
  </w:style>
  <w:style w:type="paragraph" w:customStyle="1" w:styleId="bullets">
    <w:name w:val="_bullets"/>
    <w:basedOn w:val="subaetc"/>
    <w:qFormat/>
    <w:rsid w:val="005B17B3"/>
    <w:pPr>
      <w:numPr>
        <w:ilvl w:val="3"/>
      </w:numPr>
      <w:tabs>
        <w:tab w:val="clear" w:pos="1134"/>
      </w:tabs>
      <w:ind w:left="3284" w:hanging="360"/>
    </w:pPr>
  </w:style>
  <w:style w:type="character" w:styleId="Verwijzingopmerking">
    <w:name w:val="annotation reference"/>
    <w:unhideWhenUsed/>
    <w:rsid w:val="005B17B3"/>
    <w:rPr>
      <w:sz w:val="16"/>
      <w:szCs w:val="16"/>
    </w:rPr>
  </w:style>
  <w:style w:type="paragraph" w:styleId="Ballontekst">
    <w:name w:val="Balloon Text"/>
    <w:basedOn w:val="Standaard"/>
    <w:link w:val="BallontekstChar"/>
    <w:uiPriority w:val="99"/>
    <w:semiHidden/>
    <w:unhideWhenUsed/>
    <w:rsid w:val="005B17B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B17B3"/>
    <w:rPr>
      <w:rFonts w:ascii="Lucida Grande" w:eastAsia="Calibri" w:hAnsi="Lucida Grande" w:cs="Lucida Grande"/>
      <w:sz w:val="18"/>
      <w:szCs w:val="18"/>
      <w:lang w:val="en-US"/>
    </w:rPr>
  </w:style>
  <w:style w:type="character" w:styleId="Hyperlink">
    <w:name w:val="Hyperlink"/>
    <w:basedOn w:val="Standaardalinea-lettertype"/>
    <w:uiPriority w:val="99"/>
    <w:unhideWhenUsed/>
    <w:rsid w:val="00C007BA"/>
    <w:rPr>
      <w:color w:val="0000FF"/>
      <w:u w:val="single"/>
    </w:rPr>
  </w:style>
  <w:style w:type="paragraph" w:customStyle="1" w:styleId="m717144187103497053xlistpara1">
    <w:name w:val="m_717144187103497053xlistpara1"/>
    <w:basedOn w:val="Standaard"/>
    <w:rsid w:val="00C007BA"/>
    <w:pPr>
      <w:spacing w:before="100" w:beforeAutospacing="1" w:after="100" w:afterAutospacing="1" w:line="240" w:lineRule="auto"/>
    </w:pPr>
    <w:rPr>
      <w:rFonts w:ascii="Times New Roman" w:eastAsiaTheme="minorEastAsia" w:hAnsi="Times New Roman" w:cs="Times New Roman"/>
      <w:sz w:val="20"/>
      <w:szCs w:val="20"/>
      <w:lang w:val="nl-NL"/>
    </w:rPr>
  </w:style>
  <w:style w:type="paragraph" w:customStyle="1" w:styleId="m717144187103497053xlistheading">
    <w:name w:val="m_717144187103497053xlistheading"/>
    <w:basedOn w:val="Standaard"/>
    <w:rsid w:val="00C007BA"/>
    <w:pPr>
      <w:spacing w:before="100" w:beforeAutospacing="1" w:after="100" w:afterAutospacing="1" w:line="240" w:lineRule="auto"/>
    </w:pPr>
    <w:rPr>
      <w:rFonts w:ascii="Times New Roman" w:eastAsiaTheme="minorEastAsia" w:hAnsi="Times New Roman" w:cs="Times New Roman"/>
      <w:sz w:val="20"/>
      <w:szCs w:val="20"/>
      <w:lang w:val="nl-NL"/>
    </w:rPr>
  </w:style>
  <w:style w:type="character" w:styleId="Onopgelostemelding">
    <w:name w:val="Unresolved Mention"/>
    <w:basedOn w:val="Standaardalinea-lettertype"/>
    <w:uiPriority w:val="99"/>
    <w:semiHidden/>
    <w:unhideWhenUsed/>
    <w:rsid w:val="00606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9697">
      <w:bodyDiv w:val="1"/>
      <w:marLeft w:val="0"/>
      <w:marRight w:val="0"/>
      <w:marTop w:val="0"/>
      <w:marBottom w:val="0"/>
      <w:divBdr>
        <w:top w:val="none" w:sz="0" w:space="0" w:color="auto"/>
        <w:left w:val="none" w:sz="0" w:space="0" w:color="auto"/>
        <w:bottom w:val="none" w:sz="0" w:space="0" w:color="auto"/>
        <w:right w:val="none" w:sz="0" w:space="0" w:color="auto"/>
      </w:divBdr>
    </w:div>
    <w:div w:id="2003922392">
      <w:bodyDiv w:val="1"/>
      <w:marLeft w:val="0"/>
      <w:marRight w:val="0"/>
      <w:marTop w:val="0"/>
      <w:marBottom w:val="0"/>
      <w:divBdr>
        <w:top w:val="none" w:sz="0" w:space="0" w:color="auto"/>
        <w:left w:val="none" w:sz="0" w:space="0" w:color="auto"/>
        <w:bottom w:val="none" w:sz="0" w:space="0" w:color="auto"/>
        <w:right w:val="none" w:sz="0" w:space="0" w:color="auto"/>
      </w:divBdr>
      <w:divsChild>
        <w:div w:id="935677472">
          <w:marLeft w:val="0"/>
          <w:marRight w:val="0"/>
          <w:marTop w:val="0"/>
          <w:marBottom w:val="0"/>
          <w:divBdr>
            <w:top w:val="none" w:sz="0" w:space="0" w:color="auto"/>
            <w:left w:val="none" w:sz="0" w:space="0" w:color="auto"/>
            <w:bottom w:val="none" w:sz="0" w:space="0" w:color="auto"/>
            <w:right w:val="none" w:sz="0" w:space="0" w:color="auto"/>
          </w:divBdr>
        </w:div>
        <w:div w:id="1187869420">
          <w:marLeft w:val="0"/>
          <w:marRight w:val="0"/>
          <w:marTop w:val="0"/>
          <w:marBottom w:val="0"/>
          <w:divBdr>
            <w:top w:val="none" w:sz="0" w:space="0" w:color="auto"/>
            <w:left w:val="none" w:sz="0" w:space="0" w:color="auto"/>
            <w:bottom w:val="none" w:sz="0" w:space="0" w:color="auto"/>
            <w:right w:val="none" w:sz="0" w:space="0" w:color="auto"/>
          </w:divBdr>
        </w:div>
        <w:div w:id="1969705469">
          <w:marLeft w:val="0"/>
          <w:marRight w:val="0"/>
          <w:marTop w:val="0"/>
          <w:marBottom w:val="0"/>
          <w:divBdr>
            <w:top w:val="none" w:sz="0" w:space="0" w:color="auto"/>
            <w:left w:val="none" w:sz="0" w:space="0" w:color="auto"/>
            <w:bottom w:val="none" w:sz="0" w:space="0" w:color="auto"/>
            <w:right w:val="none" w:sz="0" w:space="0" w:color="auto"/>
          </w:divBdr>
        </w:div>
        <w:div w:id="1893887226">
          <w:marLeft w:val="0"/>
          <w:marRight w:val="0"/>
          <w:marTop w:val="0"/>
          <w:marBottom w:val="0"/>
          <w:divBdr>
            <w:top w:val="none" w:sz="0" w:space="0" w:color="auto"/>
            <w:left w:val="none" w:sz="0" w:space="0" w:color="auto"/>
            <w:bottom w:val="none" w:sz="0" w:space="0" w:color="auto"/>
            <w:right w:val="none" w:sz="0" w:space="0" w:color="auto"/>
          </w:divBdr>
        </w:div>
        <w:div w:id="1265304869">
          <w:marLeft w:val="0"/>
          <w:marRight w:val="0"/>
          <w:marTop w:val="0"/>
          <w:marBottom w:val="0"/>
          <w:divBdr>
            <w:top w:val="none" w:sz="0" w:space="0" w:color="auto"/>
            <w:left w:val="none" w:sz="0" w:space="0" w:color="auto"/>
            <w:bottom w:val="none" w:sz="0" w:space="0" w:color="auto"/>
            <w:right w:val="none" w:sz="0" w:space="0" w:color="auto"/>
          </w:divBdr>
        </w:div>
        <w:div w:id="1682003022">
          <w:marLeft w:val="0"/>
          <w:marRight w:val="0"/>
          <w:marTop w:val="0"/>
          <w:marBottom w:val="0"/>
          <w:divBdr>
            <w:top w:val="none" w:sz="0" w:space="0" w:color="auto"/>
            <w:left w:val="none" w:sz="0" w:space="0" w:color="auto"/>
            <w:bottom w:val="none" w:sz="0" w:space="0" w:color="auto"/>
            <w:right w:val="none" w:sz="0" w:space="0" w:color="auto"/>
          </w:divBdr>
        </w:div>
        <w:div w:id="1319843668">
          <w:marLeft w:val="0"/>
          <w:marRight w:val="0"/>
          <w:marTop w:val="0"/>
          <w:marBottom w:val="0"/>
          <w:divBdr>
            <w:top w:val="none" w:sz="0" w:space="0" w:color="auto"/>
            <w:left w:val="none" w:sz="0" w:space="0" w:color="auto"/>
            <w:bottom w:val="none" w:sz="0" w:space="0" w:color="auto"/>
            <w:right w:val="none" w:sz="0" w:space="0" w:color="auto"/>
          </w:divBdr>
        </w:div>
        <w:div w:id="653918253">
          <w:marLeft w:val="0"/>
          <w:marRight w:val="0"/>
          <w:marTop w:val="0"/>
          <w:marBottom w:val="0"/>
          <w:divBdr>
            <w:top w:val="none" w:sz="0" w:space="0" w:color="auto"/>
            <w:left w:val="none" w:sz="0" w:space="0" w:color="auto"/>
            <w:bottom w:val="none" w:sz="0" w:space="0" w:color="auto"/>
            <w:right w:val="none" w:sz="0" w:space="0" w:color="auto"/>
          </w:divBdr>
        </w:div>
        <w:div w:id="974531210">
          <w:marLeft w:val="0"/>
          <w:marRight w:val="0"/>
          <w:marTop w:val="0"/>
          <w:marBottom w:val="0"/>
          <w:divBdr>
            <w:top w:val="none" w:sz="0" w:space="0" w:color="auto"/>
            <w:left w:val="none" w:sz="0" w:space="0" w:color="auto"/>
            <w:bottom w:val="none" w:sz="0" w:space="0" w:color="auto"/>
            <w:right w:val="none" w:sz="0" w:space="0" w:color="auto"/>
          </w:divBdr>
        </w:div>
        <w:div w:id="84308787">
          <w:marLeft w:val="0"/>
          <w:marRight w:val="0"/>
          <w:marTop w:val="0"/>
          <w:marBottom w:val="0"/>
          <w:divBdr>
            <w:top w:val="none" w:sz="0" w:space="0" w:color="auto"/>
            <w:left w:val="none" w:sz="0" w:space="0" w:color="auto"/>
            <w:bottom w:val="none" w:sz="0" w:space="0" w:color="auto"/>
            <w:right w:val="none" w:sz="0" w:space="0" w:color="auto"/>
          </w:divBdr>
        </w:div>
        <w:div w:id="5281071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ftra.org/files/sa_documents/TV-Theatrical_23_Summary_Agreement_Final.pdf" TargetMode="External"/><Relationship Id="rId3" Type="http://schemas.openxmlformats.org/officeDocument/2006/relationships/settings" Target="settings.xml"/><Relationship Id="rId7" Type="http://schemas.openxmlformats.org/officeDocument/2006/relationships/hyperlink" Target="https://www.sagaftra.org/contracts-industry-resources/contracts/2023-tvtheatrical-contracts/artificial-intelligenc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ckstage.com/magazine/article/sag-aftra-ai-deal-explained-76821/" TargetMode="External"/><Relationship Id="rId5" Type="http://schemas.openxmlformats.org/officeDocument/2006/relationships/hyperlink" Target="https://www.sagaftra.org/files/sa_documents/DigitalReplica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3086</Words>
  <Characters>16977</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Elles</dc:creator>
  <cp:keywords/>
  <dc:description/>
  <cp:lastModifiedBy>dirk visser</cp:lastModifiedBy>
  <cp:revision>5</cp:revision>
  <dcterms:created xsi:type="dcterms:W3CDTF">2024-06-20T11:27:00Z</dcterms:created>
  <dcterms:modified xsi:type="dcterms:W3CDTF">2024-06-24T14:01:00Z</dcterms:modified>
</cp:coreProperties>
</file>